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B32DF" w14:textId="31F364F2" w:rsidR="008C6C7E" w:rsidRPr="00A071EE" w:rsidRDefault="008C6C7E">
      <w:pPr>
        <w:spacing w:before="120"/>
        <w:ind w:left="1134"/>
      </w:pPr>
    </w:p>
    <w:p w14:paraId="31DB5155" w14:textId="77777777" w:rsidR="008C6C7E" w:rsidRPr="00A071EE" w:rsidRDefault="008C6C7E">
      <w:pPr>
        <w:spacing w:before="120"/>
      </w:pPr>
    </w:p>
    <w:p w14:paraId="45CBE5D2" w14:textId="77777777" w:rsidR="008C6C7E" w:rsidRPr="00A071EE" w:rsidRDefault="008C6C7E">
      <w:pPr>
        <w:spacing w:before="120"/>
      </w:pPr>
    </w:p>
    <w:p w14:paraId="3A3C8F1E" w14:textId="77777777" w:rsidR="008C6C7E" w:rsidRPr="00A071EE" w:rsidRDefault="00084661" w:rsidP="004E69BE">
      <w:pPr>
        <w:spacing w:before="120"/>
        <w:jc w:val="center"/>
      </w:pPr>
      <w:r>
        <w:rPr>
          <w:rFonts w:ascii="Arial" w:hAnsi="Arial" w:cs="Arial"/>
          <w:noProof/>
          <w:sz w:val="22"/>
          <w:szCs w:val="22"/>
        </w:rPr>
        <w:drawing>
          <wp:inline distT="0" distB="0" distL="0" distR="0" wp14:anchorId="66E7A5F6" wp14:editId="5FD6B64B">
            <wp:extent cx="2295525" cy="800100"/>
            <wp:effectExtent l="19050" t="0" r="9525" b="0"/>
            <wp:docPr id="1" name="obrázek 1" descr="dp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mb"/>
                    <pic:cNvPicPr>
                      <a:picLocks noChangeAspect="1" noChangeArrowheads="1"/>
                    </pic:cNvPicPr>
                  </pic:nvPicPr>
                  <pic:blipFill>
                    <a:blip r:embed="rId8" cstate="print"/>
                    <a:srcRect/>
                    <a:stretch>
                      <a:fillRect/>
                    </a:stretch>
                  </pic:blipFill>
                  <pic:spPr bwMode="auto">
                    <a:xfrm>
                      <a:off x="0" y="0"/>
                      <a:ext cx="2295525" cy="800100"/>
                    </a:xfrm>
                    <a:prstGeom prst="rect">
                      <a:avLst/>
                    </a:prstGeom>
                    <a:noFill/>
                    <a:ln w="9525">
                      <a:noFill/>
                      <a:miter lim="800000"/>
                      <a:headEnd/>
                      <a:tailEnd/>
                    </a:ln>
                  </pic:spPr>
                </pic:pic>
              </a:graphicData>
            </a:graphic>
          </wp:inline>
        </w:drawing>
      </w:r>
    </w:p>
    <w:p w14:paraId="404B45F8" w14:textId="77777777" w:rsidR="008C6C7E" w:rsidRPr="00A071EE" w:rsidRDefault="008C6C7E">
      <w:pPr>
        <w:spacing w:before="120"/>
      </w:pPr>
    </w:p>
    <w:p w14:paraId="22C80D4B" w14:textId="77777777" w:rsidR="008C6C7E" w:rsidRPr="00A071EE" w:rsidRDefault="008C6C7E">
      <w:pPr>
        <w:spacing w:before="120"/>
      </w:pPr>
    </w:p>
    <w:p w14:paraId="6FB2B3AF" w14:textId="77777777" w:rsidR="008C6C7E" w:rsidRPr="00A071EE" w:rsidRDefault="008C6C7E">
      <w:pPr>
        <w:spacing w:before="120"/>
      </w:pPr>
    </w:p>
    <w:p w14:paraId="35A43EAE" w14:textId="77777777" w:rsidR="008C6C7E" w:rsidRPr="00A071EE" w:rsidRDefault="008C6C7E">
      <w:pPr>
        <w:spacing w:before="120"/>
      </w:pPr>
    </w:p>
    <w:p w14:paraId="790567A8" w14:textId="77777777" w:rsidR="008C6C7E" w:rsidRPr="00A071EE" w:rsidRDefault="008C6C7E">
      <w:pPr>
        <w:spacing w:before="120"/>
      </w:pPr>
    </w:p>
    <w:p w14:paraId="5F669F0D" w14:textId="77777777" w:rsidR="008C6C7E" w:rsidRPr="00A071EE" w:rsidRDefault="008C6C7E">
      <w:pPr>
        <w:pStyle w:val="Zkladntext"/>
        <w:tabs>
          <w:tab w:val="left" w:pos="709"/>
          <w:tab w:val="right" w:leader="dot" w:pos="9356"/>
        </w:tabs>
        <w:jc w:val="center"/>
        <w:rPr>
          <w:rFonts w:ascii="Arial" w:hAnsi="Arial" w:cs="Arial"/>
          <w:b/>
          <w:sz w:val="44"/>
          <w:szCs w:val="44"/>
          <w:u w:val="single"/>
        </w:rPr>
      </w:pPr>
      <w:r w:rsidRPr="00A071EE">
        <w:rPr>
          <w:rFonts w:ascii="Arial" w:hAnsi="Arial" w:cs="Arial"/>
          <w:b/>
          <w:sz w:val="44"/>
          <w:szCs w:val="44"/>
          <w:u w:val="single"/>
        </w:rPr>
        <w:t xml:space="preserve">příloha č. 1 </w:t>
      </w:r>
    </w:p>
    <w:p w14:paraId="7EF09BD9" w14:textId="77777777" w:rsidR="008C6C7E" w:rsidRPr="00A071EE" w:rsidRDefault="008C6C7E">
      <w:pPr>
        <w:spacing w:before="120"/>
      </w:pPr>
    </w:p>
    <w:p w14:paraId="6F97C3C6" w14:textId="77777777" w:rsidR="008C6C7E" w:rsidRPr="00A071EE" w:rsidRDefault="008C6C7E">
      <w:pPr>
        <w:spacing w:before="120"/>
      </w:pPr>
    </w:p>
    <w:p w14:paraId="2C3E6B28" w14:textId="77777777" w:rsidR="008C6C7E" w:rsidRPr="00A071EE" w:rsidRDefault="008C6C7E">
      <w:pPr>
        <w:spacing w:before="120"/>
      </w:pPr>
    </w:p>
    <w:p w14:paraId="71A1AA7B" w14:textId="77777777" w:rsidR="008C6C7E" w:rsidRPr="00A071EE" w:rsidRDefault="008C6C7E">
      <w:pPr>
        <w:pStyle w:val="Nzev"/>
        <w:rPr>
          <w:sz w:val="44"/>
          <w:szCs w:val="44"/>
          <w:u w:val="single"/>
        </w:rPr>
      </w:pPr>
      <w:r w:rsidRPr="00A071EE">
        <w:rPr>
          <w:sz w:val="44"/>
          <w:szCs w:val="44"/>
          <w:u w:val="single"/>
        </w:rPr>
        <w:t>Soupis požadavků</w:t>
      </w:r>
    </w:p>
    <w:p w14:paraId="62161F6D" w14:textId="77777777" w:rsidR="008C6C7E" w:rsidRPr="00A071EE" w:rsidRDefault="008C6C7E">
      <w:pPr>
        <w:spacing w:before="120"/>
        <w:rPr>
          <w:rFonts w:ascii="Arial" w:hAnsi="Arial" w:cs="Arial"/>
          <w:sz w:val="44"/>
          <w:szCs w:val="44"/>
          <w:u w:val="single"/>
        </w:rPr>
      </w:pPr>
    </w:p>
    <w:p w14:paraId="05C0846C" w14:textId="77777777" w:rsidR="008C6C7E" w:rsidRPr="00A071EE" w:rsidRDefault="008C6C7E">
      <w:pPr>
        <w:spacing w:before="120"/>
        <w:jc w:val="center"/>
        <w:rPr>
          <w:rFonts w:ascii="Arial" w:hAnsi="Arial" w:cs="Arial"/>
          <w:sz w:val="44"/>
          <w:szCs w:val="44"/>
          <w:u w:val="single"/>
        </w:rPr>
      </w:pPr>
    </w:p>
    <w:p w14:paraId="45A4E552" w14:textId="77777777" w:rsidR="008C6C7E" w:rsidRPr="00A071EE" w:rsidRDefault="008C6C7E">
      <w:pPr>
        <w:pStyle w:val="Zkladntext"/>
        <w:spacing w:line="360" w:lineRule="atLeast"/>
        <w:jc w:val="center"/>
        <w:rPr>
          <w:rFonts w:ascii="Arial" w:hAnsi="Arial" w:cs="Arial"/>
          <w:sz w:val="36"/>
          <w:szCs w:val="36"/>
          <w:u w:val="single"/>
        </w:rPr>
      </w:pPr>
      <w:r w:rsidRPr="00A071EE">
        <w:rPr>
          <w:rFonts w:ascii="Arial" w:hAnsi="Arial" w:cs="Arial"/>
          <w:b/>
          <w:bCs/>
          <w:sz w:val="36"/>
          <w:szCs w:val="36"/>
          <w:u w:val="single"/>
        </w:rPr>
        <w:t>na dodávku</w:t>
      </w:r>
      <w:r w:rsidRPr="00A071EE">
        <w:rPr>
          <w:rFonts w:ascii="Arial" w:hAnsi="Arial" w:cs="Arial"/>
          <w:sz w:val="36"/>
          <w:szCs w:val="36"/>
          <w:u w:val="single"/>
        </w:rPr>
        <w:t xml:space="preserve"> </w:t>
      </w:r>
    </w:p>
    <w:p w14:paraId="61FE5C92" w14:textId="5F8A5DAB" w:rsidR="008C6C7E" w:rsidRDefault="009418E0">
      <w:pPr>
        <w:pStyle w:val="Zkladntext"/>
        <w:spacing w:line="360" w:lineRule="atLeast"/>
        <w:jc w:val="center"/>
        <w:rPr>
          <w:rFonts w:ascii="Arial" w:hAnsi="Arial" w:cs="Arial"/>
          <w:b/>
          <w:sz w:val="36"/>
          <w:szCs w:val="36"/>
          <w:u w:val="single"/>
        </w:rPr>
      </w:pPr>
      <w:r w:rsidRPr="00A071EE">
        <w:rPr>
          <w:rFonts w:ascii="Arial" w:hAnsi="Arial" w:cs="Arial"/>
          <w:b/>
          <w:sz w:val="36"/>
          <w:szCs w:val="36"/>
          <w:u w:val="single"/>
        </w:rPr>
        <w:t>nízkopodlažních</w:t>
      </w:r>
      <w:r w:rsidRPr="00A77658">
        <w:rPr>
          <w:rFonts w:ascii="Arial" w:hAnsi="Arial" w:cs="Arial"/>
          <w:b/>
          <w:sz w:val="36"/>
          <w:szCs w:val="36"/>
          <w:u w:val="single"/>
        </w:rPr>
        <w:t xml:space="preserve"> </w:t>
      </w:r>
      <w:r w:rsidR="00FC6EAF">
        <w:rPr>
          <w:rFonts w:ascii="Arial" w:hAnsi="Arial" w:cs="Arial"/>
          <w:b/>
          <w:sz w:val="36"/>
          <w:szCs w:val="36"/>
          <w:u w:val="single"/>
        </w:rPr>
        <w:t xml:space="preserve">kloubových </w:t>
      </w:r>
      <w:r w:rsidR="008C6C7E" w:rsidRPr="00A071EE">
        <w:rPr>
          <w:rFonts w:ascii="Arial" w:hAnsi="Arial" w:cs="Arial"/>
          <w:b/>
          <w:sz w:val="36"/>
          <w:szCs w:val="36"/>
          <w:u w:val="single"/>
        </w:rPr>
        <w:t>trolejbus</w:t>
      </w:r>
      <w:r w:rsidR="00CE0305" w:rsidRPr="00A071EE">
        <w:rPr>
          <w:rFonts w:ascii="Arial" w:hAnsi="Arial" w:cs="Arial"/>
          <w:b/>
          <w:sz w:val="36"/>
          <w:szCs w:val="36"/>
          <w:u w:val="single"/>
        </w:rPr>
        <w:t>ů</w:t>
      </w:r>
    </w:p>
    <w:p w14:paraId="76322873" w14:textId="77777777" w:rsidR="00F8195E" w:rsidRPr="00A071EE" w:rsidRDefault="00F8195E">
      <w:pPr>
        <w:pStyle w:val="Zkladntext"/>
        <w:spacing w:line="360" w:lineRule="atLeast"/>
        <w:jc w:val="center"/>
        <w:rPr>
          <w:rFonts w:ascii="Arial" w:hAnsi="Arial" w:cs="Arial"/>
          <w:b/>
          <w:bCs/>
          <w:sz w:val="36"/>
          <w:szCs w:val="36"/>
          <w:u w:val="single"/>
        </w:rPr>
      </w:pPr>
      <w:r>
        <w:rPr>
          <w:rFonts w:ascii="Arial" w:hAnsi="Arial" w:cs="Arial"/>
          <w:b/>
          <w:sz w:val="36"/>
          <w:szCs w:val="36"/>
          <w:u w:val="single"/>
        </w:rPr>
        <w:t>s</w:t>
      </w:r>
      <w:r w:rsidR="009418E0">
        <w:rPr>
          <w:rFonts w:ascii="Arial" w:hAnsi="Arial" w:cs="Arial"/>
          <w:b/>
          <w:sz w:val="36"/>
          <w:szCs w:val="36"/>
          <w:u w:val="single"/>
        </w:rPr>
        <w:t xml:space="preserve"> alternativním </w:t>
      </w:r>
      <w:r>
        <w:rPr>
          <w:rFonts w:ascii="Arial" w:hAnsi="Arial" w:cs="Arial"/>
          <w:b/>
          <w:sz w:val="36"/>
          <w:szCs w:val="36"/>
          <w:u w:val="single"/>
        </w:rPr>
        <w:t>pohonem</w:t>
      </w:r>
    </w:p>
    <w:p w14:paraId="7D46B4B1" w14:textId="77777777" w:rsidR="008C6C7E" w:rsidRPr="00A071EE" w:rsidRDefault="008C6C7E">
      <w:pPr>
        <w:spacing w:before="120"/>
        <w:jc w:val="center"/>
      </w:pPr>
    </w:p>
    <w:p w14:paraId="1C8EE051" w14:textId="3784C864" w:rsidR="00385261" w:rsidRDefault="00385261">
      <w:pPr>
        <w:pStyle w:val="Obsah1"/>
      </w:pPr>
    </w:p>
    <w:p w14:paraId="2C063B39" w14:textId="77777777" w:rsidR="00385261" w:rsidRPr="009362B1" w:rsidRDefault="00385261" w:rsidP="0060280E"/>
    <w:p w14:paraId="4ABD1B5D" w14:textId="77777777" w:rsidR="00385261" w:rsidRPr="009362B1" w:rsidRDefault="00385261" w:rsidP="0060280E"/>
    <w:p w14:paraId="5E8C3EE2" w14:textId="77777777" w:rsidR="00385261" w:rsidRPr="009362B1" w:rsidRDefault="00385261" w:rsidP="0060280E"/>
    <w:p w14:paraId="71AC1E6D" w14:textId="77777777" w:rsidR="00385261" w:rsidRPr="008A6E87" w:rsidRDefault="00385261" w:rsidP="0060280E"/>
    <w:p w14:paraId="048FAFA7" w14:textId="77777777" w:rsidR="00385261" w:rsidRPr="008A6E87" w:rsidRDefault="00385261" w:rsidP="0060280E"/>
    <w:p w14:paraId="4CAE075F" w14:textId="77777777" w:rsidR="00385261" w:rsidRPr="00993D34" w:rsidRDefault="00385261" w:rsidP="0060280E"/>
    <w:p w14:paraId="60885C70" w14:textId="77777777" w:rsidR="00385261" w:rsidRPr="00993D34" w:rsidRDefault="00385261" w:rsidP="0060280E"/>
    <w:p w14:paraId="76E45797" w14:textId="77777777" w:rsidR="00385261" w:rsidRPr="0060280E" w:rsidRDefault="00385261" w:rsidP="0060280E"/>
    <w:p w14:paraId="15F9EDC1" w14:textId="77777777" w:rsidR="00385261" w:rsidRPr="0060280E" w:rsidRDefault="00385261" w:rsidP="0060280E"/>
    <w:p w14:paraId="3E9A6FD5" w14:textId="77777777" w:rsidR="00385261" w:rsidRPr="0060280E" w:rsidRDefault="00385261" w:rsidP="0060280E"/>
    <w:p w14:paraId="184CF63D" w14:textId="77777777" w:rsidR="00385261" w:rsidRPr="0060280E" w:rsidRDefault="00385261" w:rsidP="0060280E"/>
    <w:p w14:paraId="7C087912" w14:textId="5B8F44D8" w:rsidR="00385261" w:rsidRDefault="00385261">
      <w:pPr>
        <w:pStyle w:val="Obsah1"/>
      </w:pPr>
    </w:p>
    <w:p w14:paraId="78BD38F1" w14:textId="77777777" w:rsidR="00385261" w:rsidRPr="009362B1" w:rsidRDefault="00385261" w:rsidP="0060280E"/>
    <w:p w14:paraId="225105A3" w14:textId="3AB22083" w:rsidR="00385261" w:rsidRDefault="00385261" w:rsidP="0060280E">
      <w:pPr>
        <w:pStyle w:val="Obsah1"/>
        <w:tabs>
          <w:tab w:val="clear" w:pos="1134"/>
          <w:tab w:val="clear" w:pos="9356"/>
          <w:tab w:val="left" w:pos="7890"/>
        </w:tabs>
      </w:pPr>
      <w:r>
        <w:tab/>
      </w:r>
      <w:r>
        <w:tab/>
      </w:r>
    </w:p>
    <w:p w14:paraId="5CB7D3F2" w14:textId="77777777" w:rsidR="008C6C7E" w:rsidRPr="00A071EE" w:rsidRDefault="008C6C7E">
      <w:pPr>
        <w:pStyle w:val="Obsah1"/>
        <w:rPr>
          <w:u w:val="single"/>
        </w:rPr>
      </w:pPr>
      <w:r w:rsidRPr="00385261">
        <w:br w:type="page"/>
      </w:r>
      <w:r w:rsidRPr="00A071EE">
        <w:rPr>
          <w:u w:val="single"/>
        </w:rPr>
        <w:lastRenderedPageBreak/>
        <w:t>OBSAH:</w:t>
      </w:r>
    </w:p>
    <w:p w14:paraId="30403A33" w14:textId="77777777" w:rsidR="008C6C7E" w:rsidRPr="00A071EE" w:rsidRDefault="008C6C7E">
      <w:pPr>
        <w:pStyle w:val="Obsah1"/>
      </w:pPr>
    </w:p>
    <w:p w14:paraId="5A25A865" w14:textId="77777777" w:rsidR="00013AC9" w:rsidRDefault="006A38BA">
      <w:pPr>
        <w:pStyle w:val="Obsah1"/>
        <w:rPr>
          <w:rFonts w:asciiTheme="minorHAnsi" w:eastAsiaTheme="minorEastAsia" w:hAnsiTheme="minorHAnsi" w:cstheme="minorBidi"/>
          <w:caps w:val="0"/>
          <w:sz w:val="22"/>
          <w:szCs w:val="22"/>
        </w:rPr>
      </w:pPr>
      <w:r w:rsidRPr="00A071EE">
        <w:fldChar w:fldCharType="begin"/>
      </w:r>
      <w:r w:rsidR="008C6C7E" w:rsidRPr="00A071EE">
        <w:instrText xml:space="preserve"> TOC \o "1-3" </w:instrText>
      </w:r>
      <w:r w:rsidRPr="00A071EE">
        <w:fldChar w:fldCharType="separate"/>
      </w:r>
      <w:r w:rsidR="00013AC9">
        <w:t>1</w:t>
      </w:r>
      <w:r w:rsidR="00013AC9">
        <w:rPr>
          <w:rFonts w:asciiTheme="minorHAnsi" w:eastAsiaTheme="minorEastAsia" w:hAnsiTheme="minorHAnsi" w:cstheme="minorBidi"/>
          <w:caps w:val="0"/>
          <w:sz w:val="22"/>
          <w:szCs w:val="22"/>
        </w:rPr>
        <w:tab/>
      </w:r>
      <w:r w:rsidR="00013AC9">
        <w:t>Všeobecně</w:t>
      </w:r>
      <w:r w:rsidR="00013AC9">
        <w:tab/>
      </w:r>
      <w:r w:rsidR="00013AC9">
        <w:fldChar w:fldCharType="begin"/>
      </w:r>
      <w:r w:rsidR="00013AC9">
        <w:instrText xml:space="preserve"> PAGEREF _Toc520185481 \h </w:instrText>
      </w:r>
      <w:r w:rsidR="00013AC9">
        <w:fldChar w:fldCharType="separate"/>
      </w:r>
      <w:r w:rsidR="000D289A">
        <w:t>4</w:t>
      </w:r>
      <w:r w:rsidR="00013AC9">
        <w:fldChar w:fldCharType="end"/>
      </w:r>
    </w:p>
    <w:p w14:paraId="71B9FE75" w14:textId="77777777" w:rsidR="00013AC9" w:rsidRDefault="00013AC9">
      <w:pPr>
        <w:pStyle w:val="Obsah2"/>
        <w:rPr>
          <w:rFonts w:asciiTheme="minorHAnsi" w:eastAsiaTheme="minorEastAsia" w:hAnsiTheme="minorHAnsi" w:cstheme="minorBidi"/>
          <w:caps w:val="0"/>
          <w:sz w:val="22"/>
          <w:szCs w:val="22"/>
        </w:rPr>
      </w:pPr>
      <w:r>
        <w:t>1.1</w:t>
      </w:r>
      <w:r>
        <w:rPr>
          <w:rFonts w:asciiTheme="minorHAnsi" w:eastAsiaTheme="minorEastAsia" w:hAnsiTheme="minorHAnsi" w:cstheme="minorBidi"/>
          <w:caps w:val="0"/>
          <w:sz w:val="22"/>
          <w:szCs w:val="22"/>
        </w:rPr>
        <w:tab/>
      </w:r>
      <w:r>
        <w:t>STÁVAJÍCÍ VOZOVÝ PARK</w:t>
      </w:r>
      <w:r>
        <w:tab/>
      </w:r>
      <w:r>
        <w:fldChar w:fldCharType="begin"/>
      </w:r>
      <w:r>
        <w:instrText xml:space="preserve"> PAGEREF _Toc520185482 \h </w:instrText>
      </w:r>
      <w:r>
        <w:fldChar w:fldCharType="separate"/>
      </w:r>
      <w:r w:rsidR="000D289A">
        <w:t>4</w:t>
      </w:r>
      <w:r>
        <w:fldChar w:fldCharType="end"/>
      </w:r>
    </w:p>
    <w:p w14:paraId="0763D18F" w14:textId="77777777" w:rsidR="00013AC9" w:rsidRDefault="00013AC9">
      <w:pPr>
        <w:pStyle w:val="Obsah2"/>
        <w:rPr>
          <w:rFonts w:asciiTheme="minorHAnsi" w:eastAsiaTheme="minorEastAsia" w:hAnsiTheme="minorHAnsi" w:cstheme="minorBidi"/>
          <w:caps w:val="0"/>
          <w:sz w:val="22"/>
          <w:szCs w:val="22"/>
        </w:rPr>
      </w:pPr>
      <w:r>
        <w:t>1.2</w:t>
      </w:r>
      <w:r>
        <w:rPr>
          <w:rFonts w:asciiTheme="minorHAnsi" w:eastAsiaTheme="minorEastAsia" w:hAnsiTheme="minorHAnsi" w:cstheme="minorBidi"/>
          <w:caps w:val="0"/>
          <w:sz w:val="22"/>
          <w:szCs w:val="22"/>
        </w:rPr>
        <w:tab/>
      </w:r>
      <w:r>
        <w:t>ZÁKLADNÍ POŽADAVKY NA VOZIDLO - PP</w:t>
      </w:r>
      <w:r>
        <w:tab/>
      </w:r>
      <w:r>
        <w:fldChar w:fldCharType="begin"/>
      </w:r>
      <w:r>
        <w:instrText xml:space="preserve"> PAGEREF _Toc520185483 \h </w:instrText>
      </w:r>
      <w:r>
        <w:fldChar w:fldCharType="separate"/>
      </w:r>
      <w:r w:rsidR="000D289A">
        <w:t>4</w:t>
      </w:r>
      <w:r>
        <w:fldChar w:fldCharType="end"/>
      </w:r>
    </w:p>
    <w:p w14:paraId="1B6B0297" w14:textId="77777777" w:rsidR="00013AC9" w:rsidRDefault="00013AC9">
      <w:pPr>
        <w:pStyle w:val="Obsah1"/>
        <w:rPr>
          <w:rFonts w:asciiTheme="minorHAnsi" w:eastAsiaTheme="minorEastAsia" w:hAnsiTheme="minorHAnsi" w:cstheme="minorBidi"/>
          <w:caps w:val="0"/>
          <w:sz w:val="22"/>
          <w:szCs w:val="22"/>
        </w:rPr>
      </w:pPr>
      <w:r>
        <w:t>2</w:t>
      </w:r>
      <w:r>
        <w:rPr>
          <w:rFonts w:asciiTheme="minorHAnsi" w:eastAsiaTheme="minorEastAsia" w:hAnsiTheme="minorHAnsi" w:cstheme="minorBidi"/>
          <w:caps w:val="0"/>
          <w:sz w:val="22"/>
          <w:szCs w:val="22"/>
        </w:rPr>
        <w:tab/>
      </w:r>
      <w:r>
        <w:t>Podmínky nasazení</w:t>
      </w:r>
      <w:r>
        <w:tab/>
      </w:r>
      <w:r>
        <w:fldChar w:fldCharType="begin"/>
      </w:r>
      <w:r>
        <w:instrText xml:space="preserve"> PAGEREF _Toc520185484 \h </w:instrText>
      </w:r>
      <w:r>
        <w:fldChar w:fldCharType="separate"/>
      </w:r>
      <w:r w:rsidR="000D289A">
        <w:t>4</w:t>
      </w:r>
      <w:r>
        <w:fldChar w:fldCharType="end"/>
      </w:r>
    </w:p>
    <w:p w14:paraId="734F11B3" w14:textId="77777777" w:rsidR="00013AC9" w:rsidRDefault="00013AC9">
      <w:pPr>
        <w:pStyle w:val="Obsah2"/>
        <w:rPr>
          <w:rFonts w:asciiTheme="minorHAnsi" w:eastAsiaTheme="minorEastAsia" w:hAnsiTheme="minorHAnsi" w:cstheme="minorBidi"/>
          <w:caps w:val="0"/>
          <w:sz w:val="22"/>
          <w:szCs w:val="22"/>
        </w:rPr>
      </w:pPr>
      <w:r>
        <w:t>2.1</w:t>
      </w:r>
      <w:r>
        <w:rPr>
          <w:rFonts w:asciiTheme="minorHAnsi" w:eastAsiaTheme="minorEastAsia" w:hAnsiTheme="minorHAnsi" w:cstheme="minorBidi"/>
          <w:caps w:val="0"/>
          <w:sz w:val="22"/>
          <w:szCs w:val="22"/>
        </w:rPr>
        <w:tab/>
      </w:r>
      <w:r>
        <w:t>PROVOZNÍ REŽIM- PP</w:t>
      </w:r>
      <w:r>
        <w:tab/>
      </w:r>
      <w:r>
        <w:fldChar w:fldCharType="begin"/>
      </w:r>
      <w:r>
        <w:instrText xml:space="preserve"> PAGEREF _Toc520185485 \h </w:instrText>
      </w:r>
      <w:r>
        <w:fldChar w:fldCharType="separate"/>
      </w:r>
      <w:r w:rsidR="000D289A">
        <w:t>4</w:t>
      </w:r>
      <w:r>
        <w:fldChar w:fldCharType="end"/>
      </w:r>
    </w:p>
    <w:p w14:paraId="3B66FEBB" w14:textId="77777777" w:rsidR="00013AC9" w:rsidRDefault="00013AC9">
      <w:pPr>
        <w:pStyle w:val="Obsah2"/>
        <w:rPr>
          <w:rFonts w:asciiTheme="minorHAnsi" w:eastAsiaTheme="minorEastAsia" w:hAnsiTheme="minorHAnsi" w:cstheme="minorBidi"/>
          <w:caps w:val="0"/>
          <w:sz w:val="22"/>
          <w:szCs w:val="22"/>
        </w:rPr>
      </w:pPr>
      <w:r>
        <w:t>2.2</w:t>
      </w:r>
      <w:r>
        <w:rPr>
          <w:rFonts w:asciiTheme="minorHAnsi" w:eastAsiaTheme="minorEastAsia" w:hAnsiTheme="minorHAnsi" w:cstheme="minorBidi"/>
          <w:caps w:val="0"/>
          <w:sz w:val="22"/>
          <w:szCs w:val="22"/>
        </w:rPr>
        <w:tab/>
      </w:r>
      <w:r>
        <w:t>PROFIL TRATĚ, PRŮJEZDNÝ PRŮŘEZ- PP</w:t>
      </w:r>
      <w:r>
        <w:tab/>
      </w:r>
      <w:r>
        <w:fldChar w:fldCharType="begin"/>
      </w:r>
      <w:r>
        <w:instrText xml:space="preserve"> PAGEREF _Toc520185486 \h </w:instrText>
      </w:r>
      <w:r>
        <w:fldChar w:fldCharType="separate"/>
      </w:r>
      <w:r w:rsidR="000D289A">
        <w:t>4</w:t>
      </w:r>
      <w:r>
        <w:fldChar w:fldCharType="end"/>
      </w:r>
    </w:p>
    <w:p w14:paraId="79472BC4" w14:textId="77777777" w:rsidR="00013AC9" w:rsidRDefault="00013AC9">
      <w:pPr>
        <w:pStyle w:val="Obsah2"/>
        <w:rPr>
          <w:rFonts w:asciiTheme="minorHAnsi" w:eastAsiaTheme="minorEastAsia" w:hAnsiTheme="minorHAnsi" w:cstheme="minorBidi"/>
          <w:caps w:val="0"/>
          <w:sz w:val="22"/>
          <w:szCs w:val="22"/>
        </w:rPr>
      </w:pPr>
      <w:r>
        <w:t>2.3</w:t>
      </w:r>
      <w:r>
        <w:rPr>
          <w:rFonts w:asciiTheme="minorHAnsi" w:eastAsiaTheme="minorEastAsia" w:hAnsiTheme="minorHAnsi" w:cstheme="minorBidi"/>
          <w:caps w:val="0"/>
          <w:sz w:val="22"/>
          <w:szCs w:val="22"/>
        </w:rPr>
        <w:tab/>
      </w:r>
      <w:r>
        <w:t>KLIMATICKÉ PODMÍNKY - PP</w:t>
      </w:r>
      <w:r>
        <w:tab/>
      </w:r>
      <w:r>
        <w:fldChar w:fldCharType="begin"/>
      </w:r>
      <w:r>
        <w:instrText xml:space="preserve"> PAGEREF _Toc520185487 \h </w:instrText>
      </w:r>
      <w:r>
        <w:fldChar w:fldCharType="separate"/>
      </w:r>
      <w:r w:rsidR="000D289A">
        <w:t>4</w:t>
      </w:r>
      <w:r>
        <w:fldChar w:fldCharType="end"/>
      </w:r>
    </w:p>
    <w:p w14:paraId="3A66E442" w14:textId="77777777" w:rsidR="00013AC9" w:rsidRDefault="00013AC9">
      <w:pPr>
        <w:pStyle w:val="Obsah2"/>
        <w:rPr>
          <w:rFonts w:asciiTheme="minorHAnsi" w:eastAsiaTheme="minorEastAsia" w:hAnsiTheme="minorHAnsi" w:cstheme="minorBidi"/>
          <w:caps w:val="0"/>
          <w:sz w:val="22"/>
          <w:szCs w:val="22"/>
        </w:rPr>
      </w:pPr>
      <w:r>
        <w:t>2.4</w:t>
      </w:r>
      <w:r>
        <w:rPr>
          <w:rFonts w:asciiTheme="minorHAnsi" w:eastAsiaTheme="minorEastAsia" w:hAnsiTheme="minorHAnsi" w:cstheme="minorBidi"/>
          <w:caps w:val="0"/>
          <w:sz w:val="22"/>
          <w:szCs w:val="22"/>
        </w:rPr>
        <w:tab/>
      </w:r>
      <w:r>
        <w:t>DÍLENSKÉ PODMÍNKY ÚDRŽBY - PP</w:t>
      </w:r>
      <w:r>
        <w:tab/>
      </w:r>
      <w:r>
        <w:fldChar w:fldCharType="begin"/>
      </w:r>
      <w:r>
        <w:instrText xml:space="preserve"> PAGEREF _Toc520185488 \h </w:instrText>
      </w:r>
      <w:r>
        <w:fldChar w:fldCharType="separate"/>
      </w:r>
      <w:r w:rsidR="000D289A">
        <w:t>5</w:t>
      </w:r>
      <w:r>
        <w:fldChar w:fldCharType="end"/>
      </w:r>
    </w:p>
    <w:p w14:paraId="184F7ABE" w14:textId="77777777" w:rsidR="00013AC9" w:rsidRDefault="00013AC9">
      <w:pPr>
        <w:pStyle w:val="Obsah2"/>
        <w:rPr>
          <w:rFonts w:asciiTheme="minorHAnsi" w:eastAsiaTheme="minorEastAsia" w:hAnsiTheme="minorHAnsi" w:cstheme="minorBidi"/>
          <w:caps w:val="0"/>
          <w:sz w:val="22"/>
          <w:szCs w:val="22"/>
        </w:rPr>
      </w:pPr>
      <w:r>
        <w:t>2.5</w:t>
      </w:r>
      <w:r>
        <w:rPr>
          <w:rFonts w:asciiTheme="minorHAnsi" w:eastAsiaTheme="minorEastAsia" w:hAnsiTheme="minorHAnsi" w:cstheme="minorBidi"/>
          <w:caps w:val="0"/>
          <w:sz w:val="22"/>
          <w:szCs w:val="22"/>
        </w:rPr>
        <w:tab/>
      </w:r>
      <w:r>
        <w:t>PODMÍNKY TAŽENÍ A VLEČENÍ - PP</w:t>
      </w:r>
      <w:r>
        <w:tab/>
      </w:r>
      <w:r>
        <w:fldChar w:fldCharType="begin"/>
      </w:r>
      <w:r>
        <w:instrText xml:space="preserve"> PAGEREF _Toc520185489 \h </w:instrText>
      </w:r>
      <w:r>
        <w:fldChar w:fldCharType="separate"/>
      </w:r>
      <w:r w:rsidR="000D289A">
        <w:t>5</w:t>
      </w:r>
      <w:r>
        <w:fldChar w:fldCharType="end"/>
      </w:r>
    </w:p>
    <w:p w14:paraId="3C24786E" w14:textId="77777777" w:rsidR="00013AC9" w:rsidRDefault="00013AC9">
      <w:pPr>
        <w:pStyle w:val="Obsah2"/>
        <w:rPr>
          <w:rFonts w:asciiTheme="minorHAnsi" w:eastAsiaTheme="minorEastAsia" w:hAnsiTheme="minorHAnsi" w:cstheme="minorBidi"/>
          <w:caps w:val="0"/>
          <w:sz w:val="22"/>
          <w:szCs w:val="22"/>
        </w:rPr>
      </w:pPr>
      <w:r>
        <w:t>2.6</w:t>
      </w:r>
      <w:r>
        <w:rPr>
          <w:rFonts w:asciiTheme="minorHAnsi" w:eastAsiaTheme="minorEastAsia" w:hAnsiTheme="minorHAnsi" w:cstheme="minorBidi"/>
          <w:caps w:val="0"/>
          <w:sz w:val="22"/>
          <w:szCs w:val="22"/>
        </w:rPr>
        <w:tab/>
      </w:r>
      <w:r>
        <w:t>OPATŘENÍ PROTI ÚNIKU ŠKODLIVÝCH LÁTEK - PP</w:t>
      </w:r>
      <w:r>
        <w:tab/>
      </w:r>
      <w:r>
        <w:fldChar w:fldCharType="begin"/>
      </w:r>
      <w:r>
        <w:instrText xml:space="preserve"> PAGEREF _Toc520185490 \h </w:instrText>
      </w:r>
      <w:r>
        <w:fldChar w:fldCharType="separate"/>
      </w:r>
      <w:r w:rsidR="000D289A">
        <w:t>5</w:t>
      </w:r>
      <w:r>
        <w:fldChar w:fldCharType="end"/>
      </w:r>
    </w:p>
    <w:p w14:paraId="5E2CF0A5" w14:textId="77777777" w:rsidR="00013AC9" w:rsidRDefault="00013AC9">
      <w:pPr>
        <w:pStyle w:val="Obsah2"/>
        <w:rPr>
          <w:rFonts w:asciiTheme="minorHAnsi" w:eastAsiaTheme="minorEastAsia" w:hAnsiTheme="minorHAnsi" w:cstheme="minorBidi"/>
          <w:caps w:val="0"/>
          <w:sz w:val="22"/>
          <w:szCs w:val="22"/>
        </w:rPr>
      </w:pPr>
      <w:r>
        <w:t>2.7</w:t>
      </w:r>
      <w:r>
        <w:rPr>
          <w:rFonts w:asciiTheme="minorHAnsi" w:eastAsiaTheme="minorEastAsia" w:hAnsiTheme="minorHAnsi" w:cstheme="minorBidi"/>
          <w:caps w:val="0"/>
          <w:sz w:val="22"/>
          <w:szCs w:val="22"/>
        </w:rPr>
        <w:tab/>
      </w:r>
      <w:r>
        <w:t>PARKOVÁNÍ A GARÁŽOVÁNÍ VOZIDLA - PP</w:t>
      </w:r>
      <w:r>
        <w:tab/>
      </w:r>
      <w:r>
        <w:fldChar w:fldCharType="begin"/>
      </w:r>
      <w:r>
        <w:instrText xml:space="preserve"> PAGEREF _Toc520185491 \h </w:instrText>
      </w:r>
      <w:r>
        <w:fldChar w:fldCharType="separate"/>
      </w:r>
      <w:r w:rsidR="000D289A">
        <w:t>6</w:t>
      </w:r>
      <w:r>
        <w:fldChar w:fldCharType="end"/>
      </w:r>
    </w:p>
    <w:p w14:paraId="7D18DE3A" w14:textId="77777777" w:rsidR="00013AC9" w:rsidRDefault="00013AC9">
      <w:pPr>
        <w:pStyle w:val="Obsah1"/>
        <w:rPr>
          <w:rFonts w:asciiTheme="minorHAnsi" w:eastAsiaTheme="minorEastAsia" w:hAnsiTheme="minorHAnsi" w:cstheme="minorBidi"/>
          <w:caps w:val="0"/>
          <w:sz w:val="22"/>
          <w:szCs w:val="22"/>
        </w:rPr>
      </w:pPr>
      <w:r>
        <w:t>3</w:t>
      </w:r>
      <w:r>
        <w:rPr>
          <w:rFonts w:asciiTheme="minorHAnsi" w:eastAsiaTheme="minorEastAsia" w:hAnsiTheme="minorHAnsi" w:cstheme="minorBidi"/>
          <w:caps w:val="0"/>
          <w:sz w:val="22"/>
          <w:szCs w:val="22"/>
        </w:rPr>
        <w:tab/>
      </w:r>
      <w:r>
        <w:t>Koncepce vozidla</w:t>
      </w:r>
      <w:r>
        <w:tab/>
      </w:r>
      <w:r>
        <w:fldChar w:fldCharType="begin"/>
      </w:r>
      <w:r>
        <w:instrText xml:space="preserve"> PAGEREF _Toc520185492 \h </w:instrText>
      </w:r>
      <w:r>
        <w:fldChar w:fldCharType="separate"/>
      </w:r>
      <w:r w:rsidR="000D289A">
        <w:t>6</w:t>
      </w:r>
      <w:r>
        <w:fldChar w:fldCharType="end"/>
      </w:r>
    </w:p>
    <w:p w14:paraId="3E1253AD" w14:textId="77777777" w:rsidR="00013AC9" w:rsidRDefault="00013AC9">
      <w:pPr>
        <w:pStyle w:val="Obsah2"/>
        <w:rPr>
          <w:rFonts w:asciiTheme="minorHAnsi" w:eastAsiaTheme="minorEastAsia" w:hAnsiTheme="minorHAnsi" w:cstheme="minorBidi"/>
          <w:caps w:val="0"/>
          <w:sz w:val="22"/>
          <w:szCs w:val="22"/>
        </w:rPr>
      </w:pPr>
      <w:r>
        <w:t>3.1</w:t>
      </w:r>
      <w:r>
        <w:rPr>
          <w:rFonts w:asciiTheme="minorHAnsi" w:eastAsiaTheme="minorEastAsia" w:hAnsiTheme="minorHAnsi" w:cstheme="minorBidi"/>
          <w:caps w:val="0"/>
          <w:sz w:val="22"/>
          <w:szCs w:val="22"/>
        </w:rPr>
        <w:tab/>
      </w:r>
      <w:r>
        <w:t>VŠEOBECNÉ ÚDAJE - PP</w:t>
      </w:r>
      <w:r>
        <w:tab/>
      </w:r>
      <w:r>
        <w:fldChar w:fldCharType="begin"/>
      </w:r>
      <w:r>
        <w:instrText xml:space="preserve"> PAGEREF _Toc520185493 \h </w:instrText>
      </w:r>
      <w:r>
        <w:fldChar w:fldCharType="separate"/>
      </w:r>
      <w:r w:rsidR="000D289A">
        <w:t>6</w:t>
      </w:r>
      <w:r>
        <w:fldChar w:fldCharType="end"/>
      </w:r>
    </w:p>
    <w:p w14:paraId="6020F062" w14:textId="77777777" w:rsidR="00013AC9" w:rsidRDefault="00013AC9">
      <w:pPr>
        <w:pStyle w:val="Obsah2"/>
        <w:rPr>
          <w:rFonts w:asciiTheme="minorHAnsi" w:eastAsiaTheme="minorEastAsia" w:hAnsiTheme="minorHAnsi" w:cstheme="minorBidi"/>
          <w:caps w:val="0"/>
          <w:sz w:val="22"/>
          <w:szCs w:val="22"/>
        </w:rPr>
      </w:pPr>
      <w:r>
        <w:t>3.2</w:t>
      </w:r>
      <w:r>
        <w:rPr>
          <w:rFonts w:asciiTheme="minorHAnsi" w:eastAsiaTheme="minorEastAsia" w:hAnsiTheme="minorHAnsi" w:cstheme="minorBidi"/>
          <w:caps w:val="0"/>
          <w:sz w:val="22"/>
          <w:szCs w:val="22"/>
        </w:rPr>
        <w:tab/>
      </w:r>
      <w:r>
        <w:t>VELIKOST, ROZMĚRY A KAPACITA VOZIDLA - PP</w:t>
      </w:r>
      <w:r>
        <w:tab/>
      </w:r>
      <w:r>
        <w:fldChar w:fldCharType="begin"/>
      </w:r>
      <w:r>
        <w:instrText xml:space="preserve"> PAGEREF _Toc520185494 \h </w:instrText>
      </w:r>
      <w:r>
        <w:fldChar w:fldCharType="separate"/>
      </w:r>
      <w:r w:rsidR="000D289A">
        <w:t>6</w:t>
      </w:r>
      <w:r>
        <w:fldChar w:fldCharType="end"/>
      </w:r>
    </w:p>
    <w:p w14:paraId="6AB2C5F4" w14:textId="77777777" w:rsidR="00013AC9" w:rsidRDefault="00013AC9">
      <w:pPr>
        <w:pStyle w:val="Obsah2"/>
        <w:rPr>
          <w:rFonts w:asciiTheme="minorHAnsi" w:eastAsiaTheme="minorEastAsia" w:hAnsiTheme="minorHAnsi" w:cstheme="minorBidi"/>
          <w:caps w:val="0"/>
          <w:sz w:val="22"/>
          <w:szCs w:val="22"/>
        </w:rPr>
      </w:pPr>
      <w:r>
        <w:t>3.3</w:t>
      </w:r>
      <w:r>
        <w:rPr>
          <w:rFonts w:asciiTheme="minorHAnsi" w:eastAsiaTheme="minorEastAsia" w:hAnsiTheme="minorHAnsi" w:cstheme="minorBidi"/>
          <w:caps w:val="0"/>
          <w:sz w:val="22"/>
          <w:szCs w:val="22"/>
        </w:rPr>
        <w:tab/>
      </w:r>
      <w:r>
        <w:t>VNĚJŠÍ USPOŘÁDÁNÍ - PP</w:t>
      </w:r>
      <w:r>
        <w:tab/>
      </w:r>
      <w:r>
        <w:fldChar w:fldCharType="begin"/>
      </w:r>
      <w:r>
        <w:instrText xml:space="preserve"> PAGEREF _Toc520185495 \h </w:instrText>
      </w:r>
      <w:r>
        <w:fldChar w:fldCharType="separate"/>
      </w:r>
      <w:r w:rsidR="000D289A">
        <w:t>7</w:t>
      </w:r>
      <w:r>
        <w:fldChar w:fldCharType="end"/>
      </w:r>
    </w:p>
    <w:p w14:paraId="67610020" w14:textId="77777777" w:rsidR="00013AC9" w:rsidRDefault="00013AC9">
      <w:pPr>
        <w:pStyle w:val="Obsah2"/>
        <w:rPr>
          <w:rFonts w:asciiTheme="minorHAnsi" w:eastAsiaTheme="minorEastAsia" w:hAnsiTheme="minorHAnsi" w:cstheme="minorBidi"/>
          <w:caps w:val="0"/>
          <w:sz w:val="22"/>
          <w:szCs w:val="22"/>
        </w:rPr>
      </w:pPr>
      <w:r>
        <w:t>3.4</w:t>
      </w:r>
      <w:r>
        <w:rPr>
          <w:rFonts w:asciiTheme="minorHAnsi" w:eastAsiaTheme="minorEastAsia" w:hAnsiTheme="minorHAnsi" w:cstheme="minorBidi"/>
          <w:caps w:val="0"/>
          <w:sz w:val="22"/>
          <w:szCs w:val="22"/>
        </w:rPr>
        <w:tab/>
      </w:r>
      <w:r>
        <w:t>VNITŘNÍ USPOŘÁDÁNÍ - PP</w:t>
      </w:r>
      <w:r>
        <w:tab/>
      </w:r>
      <w:r>
        <w:fldChar w:fldCharType="begin"/>
      </w:r>
      <w:r>
        <w:instrText xml:space="preserve"> PAGEREF _Toc520185496 \h </w:instrText>
      </w:r>
      <w:r>
        <w:fldChar w:fldCharType="separate"/>
      </w:r>
      <w:r w:rsidR="000D289A">
        <w:t>7</w:t>
      </w:r>
      <w:r>
        <w:fldChar w:fldCharType="end"/>
      </w:r>
    </w:p>
    <w:p w14:paraId="0F4EA757" w14:textId="77777777" w:rsidR="00013AC9" w:rsidRDefault="00013AC9">
      <w:pPr>
        <w:pStyle w:val="Obsah2"/>
        <w:rPr>
          <w:rFonts w:asciiTheme="minorHAnsi" w:eastAsiaTheme="minorEastAsia" w:hAnsiTheme="minorHAnsi" w:cstheme="minorBidi"/>
          <w:caps w:val="0"/>
          <w:sz w:val="22"/>
          <w:szCs w:val="22"/>
        </w:rPr>
      </w:pPr>
      <w:r>
        <w:t>3.5</w:t>
      </w:r>
      <w:r>
        <w:rPr>
          <w:rFonts w:asciiTheme="minorHAnsi" w:eastAsiaTheme="minorEastAsia" w:hAnsiTheme="minorHAnsi" w:cstheme="minorBidi"/>
          <w:caps w:val="0"/>
          <w:sz w:val="22"/>
          <w:szCs w:val="22"/>
        </w:rPr>
        <w:tab/>
      </w:r>
      <w:r>
        <w:t>PASIVNÍ BEZPEČNOST - PP</w:t>
      </w:r>
      <w:r>
        <w:tab/>
      </w:r>
      <w:r>
        <w:fldChar w:fldCharType="begin"/>
      </w:r>
      <w:r>
        <w:instrText xml:space="preserve"> PAGEREF _Toc520185497 \h </w:instrText>
      </w:r>
      <w:r>
        <w:fldChar w:fldCharType="separate"/>
      </w:r>
      <w:r w:rsidR="000D289A">
        <w:t>7</w:t>
      </w:r>
      <w:r>
        <w:fldChar w:fldCharType="end"/>
      </w:r>
    </w:p>
    <w:p w14:paraId="577674AB" w14:textId="77777777" w:rsidR="00013AC9" w:rsidRDefault="00013AC9">
      <w:pPr>
        <w:pStyle w:val="Obsah2"/>
        <w:rPr>
          <w:rFonts w:asciiTheme="minorHAnsi" w:eastAsiaTheme="minorEastAsia" w:hAnsiTheme="minorHAnsi" w:cstheme="minorBidi"/>
          <w:caps w:val="0"/>
          <w:sz w:val="22"/>
          <w:szCs w:val="22"/>
        </w:rPr>
      </w:pPr>
      <w:r>
        <w:t>3.6</w:t>
      </w:r>
      <w:r>
        <w:rPr>
          <w:rFonts w:asciiTheme="minorHAnsi" w:eastAsiaTheme="minorEastAsia" w:hAnsiTheme="minorHAnsi" w:cstheme="minorBidi"/>
          <w:caps w:val="0"/>
          <w:sz w:val="22"/>
          <w:szCs w:val="22"/>
        </w:rPr>
        <w:tab/>
      </w:r>
      <w:r>
        <w:t>ŽIVOTNOST - PP</w:t>
      </w:r>
      <w:r>
        <w:tab/>
      </w:r>
      <w:r>
        <w:fldChar w:fldCharType="begin"/>
      </w:r>
      <w:r>
        <w:instrText xml:space="preserve"> PAGEREF _Toc520185498 \h </w:instrText>
      </w:r>
      <w:r>
        <w:fldChar w:fldCharType="separate"/>
      </w:r>
      <w:r w:rsidR="000D289A">
        <w:t>7</w:t>
      </w:r>
      <w:r>
        <w:fldChar w:fldCharType="end"/>
      </w:r>
    </w:p>
    <w:p w14:paraId="7666A992" w14:textId="77777777" w:rsidR="00013AC9" w:rsidRDefault="00013AC9">
      <w:pPr>
        <w:pStyle w:val="Obsah2"/>
        <w:rPr>
          <w:rFonts w:asciiTheme="minorHAnsi" w:eastAsiaTheme="minorEastAsia" w:hAnsiTheme="minorHAnsi" w:cstheme="minorBidi"/>
          <w:caps w:val="0"/>
          <w:sz w:val="22"/>
          <w:szCs w:val="22"/>
        </w:rPr>
      </w:pPr>
      <w:r>
        <w:t>3.7</w:t>
      </w:r>
      <w:r>
        <w:rPr>
          <w:rFonts w:asciiTheme="minorHAnsi" w:eastAsiaTheme="minorEastAsia" w:hAnsiTheme="minorHAnsi" w:cstheme="minorBidi"/>
          <w:caps w:val="0"/>
          <w:sz w:val="22"/>
          <w:szCs w:val="22"/>
        </w:rPr>
        <w:tab/>
      </w:r>
      <w:r>
        <w:t>JÍZDNÍ VLASTNOSTI - PP</w:t>
      </w:r>
      <w:r>
        <w:tab/>
      </w:r>
      <w:r>
        <w:fldChar w:fldCharType="begin"/>
      </w:r>
      <w:r>
        <w:instrText xml:space="preserve"> PAGEREF _Toc520185499 \h </w:instrText>
      </w:r>
      <w:r>
        <w:fldChar w:fldCharType="separate"/>
      </w:r>
      <w:r w:rsidR="000D289A">
        <w:t>7</w:t>
      </w:r>
      <w:r>
        <w:fldChar w:fldCharType="end"/>
      </w:r>
    </w:p>
    <w:p w14:paraId="5B8443FE" w14:textId="77777777" w:rsidR="00013AC9" w:rsidRDefault="00013AC9">
      <w:pPr>
        <w:pStyle w:val="Obsah2"/>
        <w:rPr>
          <w:rFonts w:asciiTheme="minorHAnsi" w:eastAsiaTheme="minorEastAsia" w:hAnsiTheme="minorHAnsi" w:cstheme="minorBidi"/>
          <w:caps w:val="0"/>
          <w:sz w:val="22"/>
          <w:szCs w:val="22"/>
        </w:rPr>
      </w:pPr>
      <w:r>
        <w:t>3.8</w:t>
      </w:r>
      <w:r>
        <w:rPr>
          <w:rFonts w:asciiTheme="minorHAnsi" w:eastAsiaTheme="minorEastAsia" w:hAnsiTheme="minorHAnsi" w:cstheme="minorBidi"/>
          <w:caps w:val="0"/>
          <w:sz w:val="22"/>
          <w:szCs w:val="22"/>
        </w:rPr>
        <w:tab/>
      </w:r>
      <w:r>
        <w:t>ZATÍŽENÍ NÁPRAV - PP</w:t>
      </w:r>
      <w:r>
        <w:tab/>
      </w:r>
      <w:r>
        <w:fldChar w:fldCharType="begin"/>
      </w:r>
      <w:r>
        <w:instrText xml:space="preserve"> PAGEREF _Toc520185500 \h </w:instrText>
      </w:r>
      <w:r>
        <w:fldChar w:fldCharType="separate"/>
      </w:r>
      <w:r w:rsidR="000D289A">
        <w:t>8</w:t>
      </w:r>
      <w:r>
        <w:fldChar w:fldCharType="end"/>
      </w:r>
    </w:p>
    <w:p w14:paraId="7C314E26" w14:textId="77777777" w:rsidR="00013AC9" w:rsidRDefault="00013AC9">
      <w:pPr>
        <w:pStyle w:val="Obsah2"/>
        <w:rPr>
          <w:rFonts w:asciiTheme="minorHAnsi" w:eastAsiaTheme="minorEastAsia" w:hAnsiTheme="minorHAnsi" w:cstheme="minorBidi"/>
          <w:caps w:val="0"/>
          <w:sz w:val="22"/>
          <w:szCs w:val="22"/>
        </w:rPr>
      </w:pPr>
      <w:r>
        <w:t>3.9</w:t>
      </w:r>
      <w:r>
        <w:rPr>
          <w:rFonts w:asciiTheme="minorHAnsi" w:eastAsiaTheme="minorEastAsia" w:hAnsiTheme="minorHAnsi" w:cstheme="minorBidi"/>
          <w:caps w:val="0"/>
          <w:sz w:val="22"/>
          <w:szCs w:val="22"/>
        </w:rPr>
        <w:tab/>
      </w:r>
      <w:r>
        <w:t>OMEZENÍ ÚROVNĚ HLUKU - PP</w:t>
      </w:r>
      <w:r>
        <w:tab/>
      </w:r>
      <w:r>
        <w:fldChar w:fldCharType="begin"/>
      </w:r>
      <w:r>
        <w:instrText xml:space="preserve"> PAGEREF _Toc520185501 \h </w:instrText>
      </w:r>
      <w:r>
        <w:fldChar w:fldCharType="separate"/>
      </w:r>
      <w:r w:rsidR="000D289A">
        <w:t>8</w:t>
      </w:r>
      <w:r>
        <w:fldChar w:fldCharType="end"/>
      </w:r>
    </w:p>
    <w:p w14:paraId="0A8FF0B5" w14:textId="77777777" w:rsidR="00013AC9" w:rsidRDefault="00013AC9">
      <w:pPr>
        <w:pStyle w:val="Obsah2"/>
        <w:tabs>
          <w:tab w:val="left" w:pos="1134"/>
        </w:tabs>
        <w:rPr>
          <w:rFonts w:asciiTheme="minorHAnsi" w:eastAsiaTheme="minorEastAsia" w:hAnsiTheme="minorHAnsi" w:cstheme="minorBidi"/>
          <w:caps w:val="0"/>
          <w:sz w:val="22"/>
          <w:szCs w:val="22"/>
        </w:rPr>
      </w:pPr>
      <w:r>
        <w:t>3.10</w:t>
      </w:r>
      <w:r>
        <w:rPr>
          <w:rFonts w:asciiTheme="minorHAnsi" w:eastAsiaTheme="minorEastAsia" w:hAnsiTheme="minorHAnsi" w:cstheme="minorBidi"/>
          <w:caps w:val="0"/>
          <w:sz w:val="22"/>
          <w:szCs w:val="22"/>
        </w:rPr>
        <w:tab/>
      </w:r>
      <w:r>
        <w:t>VLASTNOSTI MATERIÁLŮ</w:t>
      </w:r>
      <w:r>
        <w:tab/>
      </w:r>
      <w:r>
        <w:fldChar w:fldCharType="begin"/>
      </w:r>
      <w:r>
        <w:instrText xml:space="preserve"> PAGEREF _Toc520185502 \h </w:instrText>
      </w:r>
      <w:r>
        <w:fldChar w:fldCharType="separate"/>
      </w:r>
      <w:r w:rsidR="000D289A">
        <w:t>8</w:t>
      </w:r>
      <w:r>
        <w:fldChar w:fldCharType="end"/>
      </w:r>
    </w:p>
    <w:p w14:paraId="4F120E9E" w14:textId="77777777" w:rsidR="00013AC9" w:rsidRDefault="00013AC9">
      <w:pPr>
        <w:pStyle w:val="Obsah3"/>
        <w:rPr>
          <w:rFonts w:asciiTheme="minorHAnsi" w:eastAsiaTheme="minorEastAsia" w:hAnsiTheme="minorHAnsi" w:cstheme="minorBidi"/>
          <w:caps w:val="0"/>
          <w:noProof/>
          <w:sz w:val="22"/>
          <w:szCs w:val="22"/>
        </w:rPr>
      </w:pPr>
      <w:r>
        <w:rPr>
          <w:noProof/>
        </w:rPr>
        <w:t>3.10.1</w:t>
      </w:r>
      <w:r>
        <w:rPr>
          <w:rFonts w:asciiTheme="minorHAnsi" w:eastAsiaTheme="minorEastAsia" w:hAnsiTheme="minorHAnsi" w:cstheme="minorBidi"/>
          <w:caps w:val="0"/>
          <w:noProof/>
          <w:sz w:val="22"/>
          <w:szCs w:val="22"/>
        </w:rPr>
        <w:tab/>
      </w:r>
      <w:r>
        <w:rPr>
          <w:noProof/>
        </w:rPr>
        <w:t>POŽÁRNÍ ODOLNOST - PP</w:t>
      </w:r>
      <w:r>
        <w:rPr>
          <w:noProof/>
        </w:rPr>
        <w:tab/>
      </w:r>
      <w:r>
        <w:rPr>
          <w:noProof/>
        </w:rPr>
        <w:fldChar w:fldCharType="begin"/>
      </w:r>
      <w:r>
        <w:rPr>
          <w:noProof/>
        </w:rPr>
        <w:instrText xml:space="preserve"> PAGEREF _Toc520185503 \h </w:instrText>
      </w:r>
      <w:r>
        <w:rPr>
          <w:noProof/>
        </w:rPr>
      </w:r>
      <w:r>
        <w:rPr>
          <w:noProof/>
        </w:rPr>
        <w:fldChar w:fldCharType="separate"/>
      </w:r>
      <w:r w:rsidR="000D289A">
        <w:rPr>
          <w:noProof/>
        </w:rPr>
        <w:t>8</w:t>
      </w:r>
      <w:r>
        <w:rPr>
          <w:noProof/>
        </w:rPr>
        <w:fldChar w:fldCharType="end"/>
      </w:r>
    </w:p>
    <w:p w14:paraId="02C7AC74" w14:textId="77777777" w:rsidR="00013AC9" w:rsidRDefault="00013AC9">
      <w:pPr>
        <w:pStyle w:val="Obsah3"/>
        <w:rPr>
          <w:rFonts w:asciiTheme="minorHAnsi" w:eastAsiaTheme="minorEastAsia" w:hAnsiTheme="minorHAnsi" w:cstheme="minorBidi"/>
          <w:caps w:val="0"/>
          <w:noProof/>
          <w:sz w:val="22"/>
          <w:szCs w:val="22"/>
        </w:rPr>
      </w:pPr>
      <w:r>
        <w:rPr>
          <w:noProof/>
        </w:rPr>
        <w:t>3.10.2</w:t>
      </w:r>
      <w:r>
        <w:rPr>
          <w:rFonts w:asciiTheme="minorHAnsi" w:eastAsiaTheme="minorEastAsia" w:hAnsiTheme="minorHAnsi" w:cstheme="minorBidi"/>
          <w:caps w:val="0"/>
          <w:noProof/>
          <w:sz w:val="22"/>
          <w:szCs w:val="22"/>
        </w:rPr>
        <w:tab/>
      </w:r>
      <w:r>
        <w:rPr>
          <w:noProof/>
        </w:rPr>
        <w:t>NEHODOVÁ ODOLNOST - PP</w:t>
      </w:r>
      <w:r>
        <w:rPr>
          <w:noProof/>
        </w:rPr>
        <w:tab/>
      </w:r>
      <w:r>
        <w:rPr>
          <w:noProof/>
        </w:rPr>
        <w:fldChar w:fldCharType="begin"/>
      </w:r>
      <w:r>
        <w:rPr>
          <w:noProof/>
        </w:rPr>
        <w:instrText xml:space="preserve"> PAGEREF _Toc520185504 \h </w:instrText>
      </w:r>
      <w:r>
        <w:rPr>
          <w:noProof/>
        </w:rPr>
      </w:r>
      <w:r>
        <w:rPr>
          <w:noProof/>
        </w:rPr>
        <w:fldChar w:fldCharType="separate"/>
      </w:r>
      <w:r w:rsidR="000D289A">
        <w:rPr>
          <w:noProof/>
        </w:rPr>
        <w:t>8</w:t>
      </w:r>
      <w:r>
        <w:rPr>
          <w:noProof/>
        </w:rPr>
        <w:fldChar w:fldCharType="end"/>
      </w:r>
    </w:p>
    <w:p w14:paraId="412F8494" w14:textId="77777777" w:rsidR="00013AC9" w:rsidRDefault="00013AC9">
      <w:pPr>
        <w:pStyle w:val="Obsah2"/>
        <w:tabs>
          <w:tab w:val="left" w:pos="1134"/>
        </w:tabs>
        <w:rPr>
          <w:rFonts w:asciiTheme="minorHAnsi" w:eastAsiaTheme="minorEastAsia" w:hAnsiTheme="minorHAnsi" w:cstheme="minorBidi"/>
          <w:caps w:val="0"/>
          <w:sz w:val="22"/>
          <w:szCs w:val="22"/>
        </w:rPr>
      </w:pPr>
      <w:r>
        <w:t>3.11</w:t>
      </w:r>
      <w:r>
        <w:rPr>
          <w:rFonts w:asciiTheme="minorHAnsi" w:eastAsiaTheme="minorEastAsia" w:hAnsiTheme="minorHAnsi" w:cstheme="minorBidi"/>
          <w:caps w:val="0"/>
          <w:sz w:val="22"/>
          <w:szCs w:val="22"/>
        </w:rPr>
        <w:tab/>
      </w:r>
      <w:r>
        <w:t>VŠEOBECNÉ EKOLOGICKÉ POŽADAVKY - PP</w:t>
      </w:r>
      <w:r>
        <w:tab/>
      </w:r>
      <w:r>
        <w:fldChar w:fldCharType="begin"/>
      </w:r>
      <w:r>
        <w:instrText xml:space="preserve"> PAGEREF _Toc520185505 \h </w:instrText>
      </w:r>
      <w:r>
        <w:fldChar w:fldCharType="separate"/>
      </w:r>
      <w:r w:rsidR="000D289A">
        <w:t>8</w:t>
      </w:r>
      <w:r>
        <w:fldChar w:fldCharType="end"/>
      </w:r>
    </w:p>
    <w:p w14:paraId="56FE0293" w14:textId="77777777" w:rsidR="00013AC9" w:rsidRDefault="00013AC9">
      <w:pPr>
        <w:pStyle w:val="Obsah1"/>
        <w:rPr>
          <w:rFonts w:asciiTheme="minorHAnsi" w:eastAsiaTheme="minorEastAsia" w:hAnsiTheme="minorHAnsi" w:cstheme="minorBidi"/>
          <w:caps w:val="0"/>
          <w:sz w:val="22"/>
          <w:szCs w:val="22"/>
        </w:rPr>
      </w:pPr>
      <w:r>
        <w:t>4</w:t>
      </w:r>
      <w:r>
        <w:rPr>
          <w:rFonts w:asciiTheme="minorHAnsi" w:eastAsiaTheme="minorEastAsia" w:hAnsiTheme="minorHAnsi" w:cstheme="minorBidi"/>
          <w:caps w:val="0"/>
          <w:sz w:val="22"/>
          <w:szCs w:val="22"/>
        </w:rPr>
        <w:tab/>
      </w:r>
      <w:r w:rsidRPr="00E57661">
        <w:t>Technické údaje vozidla</w:t>
      </w:r>
      <w:r>
        <w:tab/>
      </w:r>
      <w:r>
        <w:fldChar w:fldCharType="begin"/>
      </w:r>
      <w:r>
        <w:instrText xml:space="preserve"> PAGEREF _Toc520185506 \h </w:instrText>
      </w:r>
      <w:r>
        <w:fldChar w:fldCharType="separate"/>
      </w:r>
      <w:r w:rsidR="000D289A">
        <w:t>9</w:t>
      </w:r>
      <w:r>
        <w:fldChar w:fldCharType="end"/>
      </w:r>
    </w:p>
    <w:p w14:paraId="69B5A5F4" w14:textId="77777777" w:rsidR="00013AC9" w:rsidRDefault="00013AC9">
      <w:pPr>
        <w:pStyle w:val="Obsah2"/>
        <w:rPr>
          <w:rFonts w:asciiTheme="minorHAnsi" w:eastAsiaTheme="minorEastAsia" w:hAnsiTheme="minorHAnsi" w:cstheme="minorBidi"/>
          <w:caps w:val="0"/>
          <w:sz w:val="22"/>
          <w:szCs w:val="22"/>
        </w:rPr>
      </w:pPr>
      <w:r>
        <w:t>4.1</w:t>
      </w:r>
      <w:r>
        <w:rPr>
          <w:rFonts w:asciiTheme="minorHAnsi" w:eastAsiaTheme="minorEastAsia" w:hAnsiTheme="minorHAnsi" w:cstheme="minorBidi"/>
          <w:caps w:val="0"/>
          <w:sz w:val="22"/>
          <w:szCs w:val="22"/>
        </w:rPr>
        <w:tab/>
      </w:r>
      <w:r>
        <w:t>KAROSERIE - PP</w:t>
      </w:r>
      <w:r>
        <w:tab/>
      </w:r>
      <w:r>
        <w:fldChar w:fldCharType="begin"/>
      </w:r>
      <w:r>
        <w:instrText xml:space="preserve"> PAGEREF _Toc520185507 \h </w:instrText>
      </w:r>
      <w:r>
        <w:fldChar w:fldCharType="separate"/>
      </w:r>
      <w:r w:rsidR="000D289A">
        <w:t>9</w:t>
      </w:r>
      <w:r>
        <w:fldChar w:fldCharType="end"/>
      </w:r>
    </w:p>
    <w:p w14:paraId="78AC78B3" w14:textId="77777777" w:rsidR="00013AC9" w:rsidRDefault="00013AC9">
      <w:pPr>
        <w:pStyle w:val="Obsah2"/>
        <w:rPr>
          <w:rFonts w:asciiTheme="minorHAnsi" w:eastAsiaTheme="minorEastAsia" w:hAnsiTheme="minorHAnsi" w:cstheme="minorBidi"/>
          <w:caps w:val="0"/>
          <w:sz w:val="22"/>
          <w:szCs w:val="22"/>
        </w:rPr>
      </w:pPr>
      <w:r>
        <w:t>4.2</w:t>
      </w:r>
      <w:r>
        <w:rPr>
          <w:rFonts w:asciiTheme="minorHAnsi" w:eastAsiaTheme="minorEastAsia" w:hAnsiTheme="minorHAnsi" w:cstheme="minorBidi"/>
          <w:caps w:val="0"/>
          <w:sz w:val="22"/>
          <w:szCs w:val="22"/>
        </w:rPr>
        <w:tab/>
      </w:r>
      <w:r>
        <w:t>SCHRÁNY - PP</w:t>
      </w:r>
      <w:r>
        <w:tab/>
      </w:r>
      <w:r>
        <w:fldChar w:fldCharType="begin"/>
      </w:r>
      <w:r>
        <w:instrText xml:space="preserve"> PAGEREF _Toc520185508 \h </w:instrText>
      </w:r>
      <w:r>
        <w:fldChar w:fldCharType="separate"/>
      </w:r>
      <w:r w:rsidR="000D289A">
        <w:t>9</w:t>
      </w:r>
      <w:r>
        <w:fldChar w:fldCharType="end"/>
      </w:r>
    </w:p>
    <w:p w14:paraId="0B9F5CEC" w14:textId="77777777" w:rsidR="00013AC9" w:rsidRDefault="00013AC9">
      <w:pPr>
        <w:pStyle w:val="Obsah2"/>
        <w:rPr>
          <w:rFonts w:asciiTheme="minorHAnsi" w:eastAsiaTheme="minorEastAsia" w:hAnsiTheme="minorHAnsi" w:cstheme="minorBidi"/>
          <w:caps w:val="0"/>
          <w:sz w:val="22"/>
          <w:szCs w:val="22"/>
        </w:rPr>
      </w:pPr>
      <w:r>
        <w:t>4.3</w:t>
      </w:r>
      <w:r>
        <w:rPr>
          <w:rFonts w:asciiTheme="minorHAnsi" w:eastAsiaTheme="minorEastAsia" w:hAnsiTheme="minorHAnsi" w:cstheme="minorBidi"/>
          <w:caps w:val="0"/>
          <w:sz w:val="22"/>
          <w:szCs w:val="22"/>
        </w:rPr>
        <w:tab/>
      </w:r>
      <w:r>
        <w:t>NÁSTUPNÍ PROSTOR – VNĚJŠÍ VSTUPY - PP</w:t>
      </w:r>
      <w:r>
        <w:tab/>
      </w:r>
      <w:r>
        <w:fldChar w:fldCharType="begin"/>
      </w:r>
      <w:r>
        <w:instrText xml:space="preserve"> PAGEREF _Toc520185509 \h </w:instrText>
      </w:r>
      <w:r>
        <w:fldChar w:fldCharType="separate"/>
      </w:r>
      <w:r w:rsidR="000D289A">
        <w:t>9</w:t>
      </w:r>
      <w:r>
        <w:fldChar w:fldCharType="end"/>
      </w:r>
    </w:p>
    <w:p w14:paraId="7BBC80CE" w14:textId="77777777" w:rsidR="00013AC9" w:rsidRDefault="00013AC9">
      <w:pPr>
        <w:pStyle w:val="Obsah2"/>
        <w:rPr>
          <w:rFonts w:asciiTheme="minorHAnsi" w:eastAsiaTheme="minorEastAsia" w:hAnsiTheme="minorHAnsi" w:cstheme="minorBidi"/>
          <w:caps w:val="0"/>
          <w:sz w:val="22"/>
          <w:szCs w:val="22"/>
        </w:rPr>
      </w:pPr>
      <w:r>
        <w:t>4.4</w:t>
      </w:r>
      <w:r>
        <w:rPr>
          <w:rFonts w:asciiTheme="minorHAnsi" w:eastAsiaTheme="minorEastAsia" w:hAnsiTheme="minorHAnsi" w:cstheme="minorBidi"/>
          <w:caps w:val="0"/>
          <w:sz w:val="22"/>
          <w:szCs w:val="22"/>
        </w:rPr>
        <w:tab/>
      </w:r>
      <w:r>
        <w:t>NÁJEZDOVÁ PLOŠINA- PP</w:t>
      </w:r>
      <w:r>
        <w:tab/>
      </w:r>
      <w:r>
        <w:fldChar w:fldCharType="begin"/>
      </w:r>
      <w:r>
        <w:instrText xml:space="preserve"> PAGEREF _Toc520185510 \h </w:instrText>
      </w:r>
      <w:r>
        <w:fldChar w:fldCharType="separate"/>
      </w:r>
      <w:r w:rsidR="000D289A">
        <w:t>10</w:t>
      </w:r>
      <w:r>
        <w:fldChar w:fldCharType="end"/>
      </w:r>
    </w:p>
    <w:p w14:paraId="09A64C16" w14:textId="77777777" w:rsidR="00013AC9" w:rsidRDefault="00013AC9">
      <w:pPr>
        <w:pStyle w:val="Obsah2"/>
        <w:rPr>
          <w:rFonts w:asciiTheme="minorHAnsi" w:eastAsiaTheme="minorEastAsia" w:hAnsiTheme="minorHAnsi" w:cstheme="minorBidi"/>
          <w:caps w:val="0"/>
          <w:sz w:val="22"/>
          <w:szCs w:val="22"/>
        </w:rPr>
      </w:pPr>
      <w:r>
        <w:t>4.5</w:t>
      </w:r>
      <w:r>
        <w:rPr>
          <w:rFonts w:asciiTheme="minorHAnsi" w:eastAsiaTheme="minorEastAsia" w:hAnsiTheme="minorHAnsi" w:cstheme="minorBidi"/>
          <w:caps w:val="0"/>
          <w:sz w:val="22"/>
          <w:szCs w:val="22"/>
        </w:rPr>
        <w:tab/>
      </w:r>
      <w:r>
        <w:t>PROVEDENÍ PODLAHY - PP</w:t>
      </w:r>
      <w:r>
        <w:tab/>
      </w:r>
      <w:r>
        <w:fldChar w:fldCharType="begin"/>
      </w:r>
      <w:r>
        <w:instrText xml:space="preserve"> PAGEREF _Toc520185511 \h </w:instrText>
      </w:r>
      <w:r>
        <w:fldChar w:fldCharType="separate"/>
      </w:r>
      <w:r w:rsidR="000D289A">
        <w:t>10</w:t>
      </w:r>
      <w:r>
        <w:fldChar w:fldCharType="end"/>
      </w:r>
    </w:p>
    <w:p w14:paraId="4BC1952C" w14:textId="77777777" w:rsidR="00013AC9" w:rsidRDefault="00013AC9">
      <w:pPr>
        <w:pStyle w:val="Obsah2"/>
        <w:rPr>
          <w:rFonts w:asciiTheme="minorHAnsi" w:eastAsiaTheme="minorEastAsia" w:hAnsiTheme="minorHAnsi" w:cstheme="minorBidi"/>
          <w:caps w:val="0"/>
          <w:sz w:val="22"/>
          <w:szCs w:val="22"/>
        </w:rPr>
      </w:pPr>
      <w:r>
        <w:t>4.6</w:t>
      </w:r>
      <w:r>
        <w:rPr>
          <w:rFonts w:asciiTheme="minorHAnsi" w:eastAsiaTheme="minorEastAsia" w:hAnsiTheme="minorHAnsi" w:cstheme="minorBidi"/>
          <w:caps w:val="0"/>
          <w:sz w:val="22"/>
          <w:szCs w:val="22"/>
        </w:rPr>
        <w:tab/>
      </w:r>
      <w:r>
        <w:t>PŘECHODOVÝ MĚCH</w:t>
      </w:r>
      <w:r>
        <w:tab/>
      </w:r>
      <w:r>
        <w:fldChar w:fldCharType="begin"/>
      </w:r>
      <w:r>
        <w:instrText xml:space="preserve"> PAGEREF _Toc520185512 \h </w:instrText>
      </w:r>
      <w:r>
        <w:fldChar w:fldCharType="separate"/>
      </w:r>
      <w:r w:rsidR="000D289A">
        <w:t>10</w:t>
      </w:r>
      <w:r>
        <w:fldChar w:fldCharType="end"/>
      </w:r>
    </w:p>
    <w:p w14:paraId="5C84A721" w14:textId="77777777" w:rsidR="00013AC9" w:rsidRDefault="00013AC9">
      <w:pPr>
        <w:pStyle w:val="Obsah2"/>
        <w:rPr>
          <w:rFonts w:asciiTheme="minorHAnsi" w:eastAsiaTheme="minorEastAsia" w:hAnsiTheme="minorHAnsi" w:cstheme="minorBidi"/>
          <w:caps w:val="0"/>
          <w:sz w:val="22"/>
          <w:szCs w:val="22"/>
        </w:rPr>
      </w:pPr>
      <w:r>
        <w:t>4.7</w:t>
      </w:r>
      <w:r>
        <w:rPr>
          <w:rFonts w:asciiTheme="minorHAnsi" w:eastAsiaTheme="minorEastAsia" w:hAnsiTheme="minorHAnsi" w:cstheme="minorBidi"/>
          <w:caps w:val="0"/>
          <w:sz w:val="22"/>
          <w:szCs w:val="22"/>
        </w:rPr>
        <w:tab/>
      </w:r>
      <w:r>
        <w:t>STANOVIŠTĚ ŘIDIČE - PP</w:t>
      </w:r>
      <w:r>
        <w:tab/>
      </w:r>
      <w:r>
        <w:fldChar w:fldCharType="begin"/>
      </w:r>
      <w:r>
        <w:instrText xml:space="preserve"> PAGEREF _Toc520185513 \h </w:instrText>
      </w:r>
      <w:r>
        <w:fldChar w:fldCharType="separate"/>
      </w:r>
      <w:r w:rsidR="000D289A">
        <w:t>10</w:t>
      </w:r>
      <w:r>
        <w:fldChar w:fldCharType="end"/>
      </w:r>
    </w:p>
    <w:p w14:paraId="680C7746" w14:textId="77777777" w:rsidR="00013AC9" w:rsidRDefault="00013AC9">
      <w:pPr>
        <w:pStyle w:val="Obsah2"/>
        <w:rPr>
          <w:rFonts w:asciiTheme="minorHAnsi" w:eastAsiaTheme="minorEastAsia" w:hAnsiTheme="minorHAnsi" w:cstheme="minorBidi"/>
          <w:caps w:val="0"/>
          <w:sz w:val="22"/>
          <w:szCs w:val="22"/>
        </w:rPr>
      </w:pPr>
      <w:r>
        <w:t>4.8</w:t>
      </w:r>
      <w:r>
        <w:rPr>
          <w:rFonts w:asciiTheme="minorHAnsi" w:eastAsiaTheme="minorEastAsia" w:hAnsiTheme="minorHAnsi" w:cstheme="minorBidi"/>
          <w:caps w:val="0"/>
          <w:sz w:val="22"/>
          <w:szCs w:val="22"/>
        </w:rPr>
        <w:tab/>
      </w:r>
      <w:r>
        <w:t>DVEŘE - PP</w:t>
      </w:r>
      <w:r>
        <w:tab/>
      </w:r>
      <w:r>
        <w:fldChar w:fldCharType="begin"/>
      </w:r>
      <w:r>
        <w:instrText xml:space="preserve"> PAGEREF _Toc520185514 \h </w:instrText>
      </w:r>
      <w:r>
        <w:fldChar w:fldCharType="separate"/>
      </w:r>
      <w:r w:rsidR="000D289A">
        <w:t>12</w:t>
      </w:r>
      <w:r>
        <w:fldChar w:fldCharType="end"/>
      </w:r>
    </w:p>
    <w:p w14:paraId="4148B3E9" w14:textId="77777777" w:rsidR="00013AC9" w:rsidRDefault="00013AC9">
      <w:pPr>
        <w:pStyle w:val="Obsah2"/>
        <w:rPr>
          <w:rFonts w:asciiTheme="minorHAnsi" w:eastAsiaTheme="minorEastAsia" w:hAnsiTheme="minorHAnsi" w:cstheme="minorBidi"/>
          <w:caps w:val="0"/>
          <w:sz w:val="22"/>
          <w:szCs w:val="22"/>
        </w:rPr>
      </w:pPr>
      <w:r>
        <w:t>4.9</w:t>
      </w:r>
      <w:r>
        <w:rPr>
          <w:rFonts w:asciiTheme="minorHAnsi" w:eastAsiaTheme="minorEastAsia" w:hAnsiTheme="minorHAnsi" w:cstheme="minorBidi"/>
          <w:caps w:val="0"/>
          <w:sz w:val="22"/>
          <w:szCs w:val="22"/>
        </w:rPr>
        <w:tab/>
      </w:r>
      <w:r>
        <w:t>OKNA, NOUZOVÉ VÝCHODY - PP</w:t>
      </w:r>
      <w:r>
        <w:tab/>
      </w:r>
      <w:r>
        <w:fldChar w:fldCharType="begin"/>
      </w:r>
      <w:r>
        <w:instrText xml:space="preserve"> PAGEREF _Toc520185515 \h </w:instrText>
      </w:r>
      <w:r>
        <w:fldChar w:fldCharType="separate"/>
      </w:r>
      <w:r w:rsidR="000D289A">
        <w:t>12</w:t>
      </w:r>
      <w:r>
        <w:fldChar w:fldCharType="end"/>
      </w:r>
    </w:p>
    <w:p w14:paraId="1D2AD8AC" w14:textId="77777777" w:rsidR="00013AC9" w:rsidRDefault="00013AC9">
      <w:pPr>
        <w:pStyle w:val="Obsah2"/>
        <w:tabs>
          <w:tab w:val="left" w:pos="1134"/>
        </w:tabs>
        <w:rPr>
          <w:rFonts w:asciiTheme="minorHAnsi" w:eastAsiaTheme="minorEastAsia" w:hAnsiTheme="minorHAnsi" w:cstheme="minorBidi"/>
          <w:caps w:val="0"/>
          <w:sz w:val="22"/>
          <w:szCs w:val="22"/>
        </w:rPr>
      </w:pPr>
      <w:r>
        <w:t>4.10</w:t>
      </w:r>
      <w:r>
        <w:rPr>
          <w:rFonts w:asciiTheme="minorHAnsi" w:eastAsiaTheme="minorEastAsia" w:hAnsiTheme="minorHAnsi" w:cstheme="minorBidi"/>
          <w:caps w:val="0"/>
          <w:sz w:val="22"/>
          <w:szCs w:val="22"/>
        </w:rPr>
        <w:tab/>
      </w:r>
      <w:r>
        <w:t>SEDADLA - PP</w:t>
      </w:r>
      <w:r>
        <w:tab/>
      </w:r>
      <w:r>
        <w:fldChar w:fldCharType="begin"/>
      </w:r>
      <w:r>
        <w:instrText xml:space="preserve"> PAGEREF _Toc520185516 \h </w:instrText>
      </w:r>
      <w:r>
        <w:fldChar w:fldCharType="separate"/>
      </w:r>
      <w:r w:rsidR="000D289A">
        <w:t>13</w:t>
      </w:r>
      <w:r>
        <w:fldChar w:fldCharType="end"/>
      </w:r>
    </w:p>
    <w:p w14:paraId="0FC70EF6" w14:textId="77777777" w:rsidR="00013AC9" w:rsidRDefault="00013AC9">
      <w:pPr>
        <w:pStyle w:val="Obsah2"/>
        <w:tabs>
          <w:tab w:val="left" w:pos="1134"/>
        </w:tabs>
        <w:rPr>
          <w:rFonts w:asciiTheme="minorHAnsi" w:eastAsiaTheme="minorEastAsia" w:hAnsiTheme="minorHAnsi" w:cstheme="minorBidi"/>
          <w:caps w:val="0"/>
          <w:sz w:val="22"/>
          <w:szCs w:val="22"/>
        </w:rPr>
      </w:pPr>
      <w:r>
        <w:t>4.11</w:t>
      </w:r>
      <w:r>
        <w:rPr>
          <w:rFonts w:asciiTheme="minorHAnsi" w:eastAsiaTheme="minorEastAsia" w:hAnsiTheme="minorHAnsi" w:cstheme="minorBidi"/>
          <w:caps w:val="0"/>
          <w:sz w:val="22"/>
          <w:szCs w:val="22"/>
        </w:rPr>
        <w:tab/>
      </w:r>
      <w:r>
        <w:t>DOPLŇKOVÉ VYBAVENÍ - PP</w:t>
      </w:r>
      <w:r>
        <w:tab/>
      </w:r>
      <w:r>
        <w:fldChar w:fldCharType="begin"/>
      </w:r>
      <w:r>
        <w:instrText xml:space="preserve"> PAGEREF _Toc520185517 \h </w:instrText>
      </w:r>
      <w:r>
        <w:fldChar w:fldCharType="separate"/>
      </w:r>
      <w:r w:rsidR="000D289A">
        <w:t>13</w:t>
      </w:r>
      <w:r>
        <w:fldChar w:fldCharType="end"/>
      </w:r>
    </w:p>
    <w:p w14:paraId="6295A9FD" w14:textId="77777777" w:rsidR="00013AC9" w:rsidRDefault="00013AC9">
      <w:pPr>
        <w:pStyle w:val="Obsah2"/>
        <w:tabs>
          <w:tab w:val="left" w:pos="1134"/>
        </w:tabs>
        <w:rPr>
          <w:rFonts w:asciiTheme="minorHAnsi" w:eastAsiaTheme="minorEastAsia" w:hAnsiTheme="minorHAnsi" w:cstheme="minorBidi"/>
          <w:caps w:val="0"/>
          <w:sz w:val="22"/>
          <w:szCs w:val="22"/>
        </w:rPr>
      </w:pPr>
      <w:r>
        <w:t>4.12</w:t>
      </w:r>
      <w:r>
        <w:rPr>
          <w:rFonts w:asciiTheme="minorHAnsi" w:eastAsiaTheme="minorEastAsia" w:hAnsiTheme="minorHAnsi" w:cstheme="minorBidi"/>
          <w:caps w:val="0"/>
          <w:sz w:val="22"/>
          <w:szCs w:val="22"/>
        </w:rPr>
        <w:tab/>
      </w:r>
      <w:r>
        <w:t>OSVĚTLENÍ VOZIDLA</w:t>
      </w:r>
      <w:r>
        <w:tab/>
      </w:r>
      <w:r>
        <w:fldChar w:fldCharType="begin"/>
      </w:r>
      <w:r>
        <w:instrText xml:space="preserve"> PAGEREF _Toc520185518 \h </w:instrText>
      </w:r>
      <w:r>
        <w:fldChar w:fldCharType="separate"/>
      </w:r>
      <w:r w:rsidR="000D289A">
        <w:t>14</w:t>
      </w:r>
      <w:r>
        <w:fldChar w:fldCharType="end"/>
      </w:r>
    </w:p>
    <w:p w14:paraId="22A738B6" w14:textId="77777777" w:rsidR="00013AC9" w:rsidRDefault="00013AC9">
      <w:pPr>
        <w:pStyle w:val="Obsah3"/>
        <w:rPr>
          <w:rFonts w:asciiTheme="minorHAnsi" w:eastAsiaTheme="minorEastAsia" w:hAnsiTheme="minorHAnsi" w:cstheme="minorBidi"/>
          <w:caps w:val="0"/>
          <w:noProof/>
          <w:sz w:val="22"/>
          <w:szCs w:val="22"/>
        </w:rPr>
      </w:pPr>
      <w:r>
        <w:rPr>
          <w:noProof/>
        </w:rPr>
        <w:t>4.12.1</w:t>
      </w:r>
      <w:r>
        <w:rPr>
          <w:rFonts w:asciiTheme="minorHAnsi" w:eastAsiaTheme="minorEastAsia" w:hAnsiTheme="minorHAnsi" w:cstheme="minorBidi"/>
          <w:caps w:val="0"/>
          <w:noProof/>
          <w:sz w:val="22"/>
          <w:szCs w:val="22"/>
        </w:rPr>
        <w:tab/>
      </w:r>
      <w:r>
        <w:rPr>
          <w:noProof/>
        </w:rPr>
        <w:t>VNĚJŠÍ OSVĚTLENÍ  - PP</w:t>
      </w:r>
      <w:r>
        <w:rPr>
          <w:noProof/>
        </w:rPr>
        <w:tab/>
      </w:r>
      <w:r>
        <w:rPr>
          <w:noProof/>
        </w:rPr>
        <w:fldChar w:fldCharType="begin"/>
      </w:r>
      <w:r>
        <w:rPr>
          <w:noProof/>
        </w:rPr>
        <w:instrText xml:space="preserve"> PAGEREF _Toc520185519 \h </w:instrText>
      </w:r>
      <w:r>
        <w:rPr>
          <w:noProof/>
        </w:rPr>
      </w:r>
      <w:r>
        <w:rPr>
          <w:noProof/>
        </w:rPr>
        <w:fldChar w:fldCharType="separate"/>
      </w:r>
      <w:r w:rsidR="000D289A">
        <w:rPr>
          <w:noProof/>
        </w:rPr>
        <w:t>14</w:t>
      </w:r>
      <w:r>
        <w:rPr>
          <w:noProof/>
        </w:rPr>
        <w:fldChar w:fldCharType="end"/>
      </w:r>
    </w:p>
    <w:p w14:paraId="043763E1" w14:textId="77777777" w:rsidR="00013AC9" w:rsidRDefault="00013AC9">
      <w:pPr>
        <w:pStyle w:val="Obsah3"/>
        <w:rPr>
          <w:rFonts w:asciiTheme="minorHAnsi" w:eastAsiaTheme="minorEastAsia" w:hAnsiTheme="minorHAnsi" w:cstheme="minorBidi"/>
          <w:caps w:val="0"/>
          <w:noProof/>
          <w:sz w:val="22"/>
          <w:szCs w:val="22"/>
        </w:rPr>
      </w:pPr>
      <w:r>
        <w:rPr>
          <w:noProof/>
        </w:rPr>
        <w:t>4.12.2</w:t>
      </w:r>
      <w:r>
        <w:rPr>
          <w:rFonts w:asciiTheme="minorHAnsi" w:eastAsiaTheme="minorEastAsia" w:hAnsiTheme="minorHAnsi" w:cstheme="minorBidi"/>
          <w:caps w:val="0"/>
          <w:noProof/>
          <w:sz w:val="22"/>
          <w:szCs w:val="22"/>
        </w:rPr>
        <w:tab/>
      </w:r>
      <w:r>
        <w:rPr>
          <w:noProof/>
        </w:rPr>
        <w:t>VNITŘNÍ OSVĚTLENÍ - PP</w:t>
      </w:r>
      <w:r>
        <w:rPr>
          <w:noProof/>
        </w:rPr>
        <w:tab/>
      </w:r>
      <w:r>
        <w:rPr>
          <w:noProof/>
        </w:rPr>
        <w:fldChar w:fldCharType="begin"/>
      </w:r>
      <w:r>
        <w:rPr>
          <w:noProof/>
        </w:rPr>
        <w:instrText xml:space="preserve"> PAGEREF _Toc520185520 \h </w:instrText>
      </w:r>
      <w:r>
        <w:rPr>
          <w:noProof/>
        </w:rPr>
      </w:r>
      <w:r>
        <w:rPr>
          <w:noProof/>
        </w:rPr>
        <w:fldChar w:fldCharType="separate"/>
      </w:r>
      <w:r w:rsidR="000D289A">
        <w:rPr>
          <w:noProof/>
        </w:rPr>
        <w:t>14</w:t>
      </w:r>
      <w:r>
        <w:rPr>
          <w:noProof/>
        </w:rPr>
        <w:fldChar w:fldCharType="end"/>
      </w:r>
    </w:p>
    <w:p w14:paraId="5BFF6655" w14:textId="77777777" w:rsidR="00013AC9" w:rsidRDefault="00013AC9">
      <w:pPr>
        <w:pStyle w:val="Obsah2"/>
        <w:tabs>
          <w:tab w:val="left" w:pos="1134"/>
        </w:tabs>
        <w:rPr>
          <w:rFonts w:asciiTheme="minorHAnsi" w:eastAsiaTheme="minorEastAsia" w:hAnsiTheme="minorHAnsi" w:cstheme="minorBidi"/>
          <w:caps w:val="0"/>
          <w:sz w:val="22"/>
          <w:szCs w:val="22"/>
        </w:rPr>
      </w:pPr>
      <w:r>
        <w:t>4.13</w:t>
      </w:r>
      <w:r>
        <w:rPr>
          <w:rFonts w:asciiTheme="minorHAnsi" w:eastAsiaTheme="minorEastAsia" w:hAnsiTheme="minorHAnsi" w:cstheme="minorBidi"/>
          <w:caps w:val="0"/>
          <w:sz w:val="22"/>
          <w:szCs w:val="22"/>
        </w:rPr>
        <w:tab/>
      </w:r>
      <w:r>
        <w:t>INFORMACE PRO CESTUJÍCÍ - PP</w:t>
      </w:r>
      <w:r>
        <w:tab/>
      </w:r>
      <w:r>
        <w:fldChar w:fldCharType="begin"/>
      </w:r>
      <w:r>
        <w:instrText xml:space="preserve"> PAGEREF _Toc520185521 \h </w:instrText>
      </w:r>
      <w:r>
        <w:fldChar w:fldCharType="separate"/>
      </w:r>
      <w:r w:rsidR="000D289A">
        <w:t>14</w:t>
      </w:r>
      <w:r>
        <w:fldChar w:fldCharType="end"/>
      </w:r>
    </w:p>
    <w:p w14:paraId="7005C289" w14:textId="77777777" w:rsidR="00013AC9" w:rsidRDefault="00013AC9">
      <w:pPr>
        <w:pStyle w:val="Obsah2"/>
        <w:tabs>
          <w:tab w:val="left" w:pos="1134"/>
        </w:tabs>
        <w:rPr>
          <w:rFonts w:asciiTheme="minorHAnsi" w:eastAsiaTheme="minorEastAsia" w:hAnsiTheme="minorHAnsi" w:cstheme="minorBidi"/>
          <w:caps w:val="0"/>
          <w:sz w:val="22"/>
          <w:szCs w:val="22"/>
        </w:rPr>
      </w:pPr>
      <w:r>
        <w:t>4.14</w:t>
      </w:r>
      <w:r>
        <w:rPr>
          <w:rFonts w:asciiTheme="minorHAnsi" w:eastAsiaTheme="minorEastAsia" w:hAnsiTheme="minorHAnsi" w:cstheme="minorBidi"/>
          <w:caps w:val="0"/>
          <w:sz w:val="22"/>
          <w:szCs w:val="22"/>
        </w:rPr>
        <w:tab/>
      </w:r>
      <w:r>
        <w:t>TOPENÍ, VĚTRÁNÍ, KLIMATIZACE - PP</w:t>
      </w:r>
      <w:r>
        <w:tab/>
      </w:r>
      <w:r>
        <w:fldChar w:fldCharType="begin"/>
      </w:r>
      <w:r>
        <w:instrText xml:space="preserve"> PAGEREF _Toc520185522 \h </w:instrText>
      </w:r>
      <w:r>
        <w:fldChar w:fldCharType="separate"/>
      </w:r>
      <w:r w:rsidR="000D289A">
        <w:t>14</w:t>
      </w:r>
      <w:r>
        <w:fldChar w:fldCharType="end"/>
      </w:r>
    </w:p>
    <w:p w14:paraId="2805050C" w14:textId="77777777" w:rsidR="00013AC9" w:rsidRDefault="00013AC9">
      <w:pPr>
        <w:pStyle w:val="Obsah3"/>
        <w:rPr>
          <w:rFonts w:asciiTheme="minorHAnsi" w:eastAsiaTheme="minorEastAsia" w:hAnsiTheme="minorHAnsi" w:cstheme="minorBidi"/>
          <w:caps w:val="0"/>
          <w:noProof/>
          <w:sz w:val="22"/>
          <w:szCs w:val="22"/>
        </w:rPr>
      </w:pPr>
      <w:r>
        <w:rPr>
          <w:noProof/>
        </w:rPr>
        <w:t>4.14.1</w:t>
      </w:r>
      <w:r>
        <w:rPr>
          <w:rFonts w:asciiTheme="minorHAnsi" w:eastAsiaTheme="minorEastAsia" w:hAnsiTheme="minorHAnsi" w:cstheme="minorBidi"/>
          <w:caps w:val="0"/>
          <w:noProof/>
          <w:sz w:val="22"/>
          <w:szCs w:val="22"/>
        </w:rPr>
        <w:tab/>
      </w:r>
      <w:r>
        <w:rPr>
          <w:noProof/>
        </w:rPr>
        <w:t>PROSTOR PRO CESTUJÍCÍ – PP</w:t>
      </w:r>
      <w:r>
        <w:rPr>
          <w:noProof/>
        </w:rPr>
        <w:tab/>
      </w:r>
      <w:r>
        <w:rPr>
          <w:noProof/>
        </w:rPr>
        <w:fldChar w:fldCharType="begin"/>
      </w:r>
      <w:r>
        <w:rPr>
          <w:noProof/>
        </w:rPr>
        <w:instrText xml:space="preserve"> PAGEREF _Toc520185523 \h </w:instrText>
      </w:r>
      <w:r>
        <w:rPr>
          <w:noProof/>
        </w:rPr>
      </w:r>
      <w:r>
        <w:rPr>
          <w:noProof/>
        </w:rPr>
        <w:fldChar w:fldCharType="separate"/>
      </w:r>
      <w:r w:rsidR="000D289A">
        <w:rPr>
          <w:noProof/>
        </w:rPr>
        <w:t>14</w:t>
      </w:r>
      <w:r>
        <w:rPr>
          <w:noProof/>
        </w:rPr>
        <w:fldChar w:fldCharType="end"/>
      </w:r>
    </w:p>
    <w:p w14:paraId="639F59D3" w14:textId="77777777" w:rsidR="00013AC9" w:rsidRDefault="00013AC9">
      <w:pPr>
        <w:pStyle w:val="Obsah3"/>
        <w:rPr>
          <w:rFonts w:asciiTheme="minorHAnsi" w:eastAsiaTheme="minorEastAsia" w:hAnsiTheme="minorHAnsi" w:cstheme="minorBidi"/>
          <w:caps w:val="0"/>
          <w:noProof/>
          <w:sz w:val="22"/>
          <w:szCs w:val="22"/>
        </w:rPr>
      </w:pPr>
      <w:r>
        <w:rPr>
          <w:noProof/>
        </w:rPr>
        <w:t>4.14.2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_Toc520185524 \h </w:instrText>
      </w:r>
      <w:r>
        <w:rPr>
          <w:noProof/>
        </w:rPr>
      </w:r>
      <w:r>
        <w:rPr>
          <w:noProof/>
        </w:rPr>
        <w:fldChar w:fldCharType="separate"/>
      </w:r>
      <w:r w:rsidR="000D289A">
        <w:rPr>
          <w:noProof/>
        </w:rPr>
        <w:t>15</w:t>
      </w:r>
      <w:r>
        <w:rPr>
          <w:noProof/>
        </w:rPr>
        <w:fldChar w:fldCharType="end"/>
      </w:r>
    </w:p>
    <w:p w14:paraId="7345E3E4" w14:textId="77777777" w:rsidR="00013AC9" w:rsidRDefault="00013AC9">
      <w:pPr>
        <w:pStyle w:val="Obsah3"/>
        <w:rPr>
          <w:rFonts w:asciiTheme="minorHAnsi" w:eastAsiaTheme="minorEastAsia" w:hAnsiTheme="minorHAnsi" w:cstheme="minorBidi"/>
          <w:caps w:val="0"/>
          <w:noProof/>
          <w:sz w:val="22"/>
          <w:szCs w:val="22"/>
        </w:rPr>
      </w:pPr>
      <w:r>
        <w:rPr>
          <w:noProof/>
        </w:rPr>
        <w:t>4.14.3</w:t>
      </w:r>
      <w:r>
        <w:rPr>
          <w:rFonts w:asciiTheme="minorHAnsi" w:eastAsiaTheme="minorEastAsia" w:hAnsiTheme="minorHAnsi" w:cstheme="minorBidi"/>
          <w:caps w:val="0"/>
          <w:noProof/>
          <w:sz w:val="22"/>
          <w:szCs w:val="22"/>
        </w:rPr>
        <w:tab/>
      </w:r>
      <w:r>
        <w:rPr>
          <w:noProof/>
        </w:rPr>
        <w:t>JÍZDA A DOJEZD VOZIDLA – PP</w:t>
      </w:r>
      <w:r>
        <w:rPr>
          <w:noProof/>
        </w:rPr>
        <w:tab/>
      </w:r>
      <w:r>
        <w:rPr>
          <w:noProof/>
        </w:rPr>
        <w:fldChar w:fldCharType="begin"/>
      </w:r>
      <w:r>
        <w:rPr>
          <w:noProof/>
        </w:rPr>
        <w:instrText xml:space="preserve"> PAGEREF _Toc520185525 \h </w:instrText>
      </w:r>
      <w:r>
        <w:rPr>
          <w:noProof/>
        </w:rPr>
      </w:r>
      <w:r>
        <w:rPr>
          <w:noProof/>
        </w:rPr>
        <w:fldChar w:fldCharType="separate"/>
      </w:r>
      <w:r w:rsidR="000D289A">
        <w:rPr>
          <w:noProof/>
        </w:rPr>
        <w:t>15</w:t>
      </w:r>
      <w:r>
        <w:rPr>
          <w:noProof/>
        </w:rPr>
        <w:fldChar w:fldCharType="end"/>
      </w:r>
    </w:p>
    <w:p w14:paraId="5B44A5C7" w14:textId="77777777" w:rsidR="00013AC9" w:rsidRDefault="00013AC9">
      <w:pPr>
        <w:pStyle w:val="Obsah2"/>
        <w:tabs>
          <w:tab w:val="left" w:pos="1134"/>
        </w:tabs>
        <w:rPr>
          <w:rFonts w:asciiTheme="minorHAnsi" w:eastAsiaTheme="minorEastAsia" w:hAnsiTheme="minorHAnsi" w:cstheme="minorBidi"/>
          <w:caps w:val="0"/>
          <w:sz w:val="22"/>
          <w:szCs w:val="22"/>
        </w:rPr>
      </w:pPr>
      <w:r>
        <w:t>4.15</w:t>
      </w:r>
      <w:r>
        <w:rPr>
          <w:rFonts w:asciiTheme="minorHAnsi" w:eastAsiaTheme="minorEastAsia" w:hAnsiTheme="minorHAnsi" w:cstheme="minorBidi"/>
          <w:caps w:val="0"/>
          <w:sz w:val="22"/>
          <w:szCs w:val="22"/>
        </w:rPr>
        <w:tab/>
      </w:r>
      <w:r>
        <w:t>TRAKČNÍ MOTORY, POMOCNÉ MOTORY</w:t>
      </w:r>
      <w:r>
        <w:tab/>
      </w:r>
      <w:r>
        <w:fldChar w:fldCharType="begin"/>
      </w:r>
      <w:r>
        <w:instrText xml:space="preserve"> PAGEREF _Toc520185526 \h </w:instrText>
      </w:r>
      <w:r>
        <w:fldChar w:fldCharType="separate"/>
      </w:r>
      <w:r w:rsidR="000D289A">
        <w:t>15</w:t>
      </w:r>
      <w:r>
        <w:fldChar w:fldCharType="end"/>
      </w:r>
    </w:p>
    <w:p w14:paraId="7398982F" w14:textId="77777777" w:rsidR="00013AC9" w:rsidRDefault="00013AC9">
      <w:pPr>
        <w:pStyle w:val="Obsah3"/>
        <w:rPr>
          <w:rFonts w:asciiTheme="minorHAnsi" w:eastAsiaTheme="minorEastAsia" w:hAnsiTheme="minorHAnsi" w:cstheme="minorBidi"/>
          <w:caps w:val="0"/>
          <w:noProof/>
          <w:sz w:val="22"/>
          <w:szCs w:val="22"/>
        </w:rPr>
      </w:pPr>
      <w:r>
        <w:rPr>
          <w:noProof/>
        </w:rPr>
        <w:t>4.15.1</w:t>
      </w:r>
      <w:r>
        <w:rPr>
          <w:rFonts w:asciiTheme="minorHAnsi" w:eastAsiaTheme="minorEastAsia" w:hAnsiTheme="minorHAnsi" w:cstheme="minorBidi"/>
          <w:caps w:val="0"/>
          <w:noProof/>
          <w:sz w:val="22"/>
          <w:szCs w:val="22"/>
        </w:rPr>
        <w:tab/>
      </w:r>
      <w:r>
        <w:rPr>
          <w:noProof/>
        </w:rPr>
        <w:t>TRAKČNÍ MOTORY  - PP</w:t>
      </w:r>
      <w:r>
        <w:rPr>
          <w:noProof/>
        </w:rPr>
        <w:tab/>
      </w:r>
      <w:r>
        <w:rPr>
          <w:noProof/>
        </w:rPr>
        <w:fldChar w:fldCharType="begin"/>
      </w:r>
      <w:r>
        <w:rPr>
          <w:noProof/>
        </w:rPr>
        <w:instrText xml:space="preserve"> PAGEREF _Toc520185527 \h </w:instrText>
      </w:r>
      <w:r>
        <w:rPr>
          <w:noProof/>
        </w:rPr>
      </w:r>
      <w:r>
        <w:rPr>
          <w:noProof/>
        </w:rPr>
        <w:fldChar w:fldCharType="separate"/>
      </w:r>
      <w:r w:rsidR="000D289A">
        <w:rPr>
          <w:noProof/>
        </w:rPr>
        <w:t>15</w:t>
      </w:r>
      <w:r>
        <w:rPr>
          <w:noProof/>
        </w:rPr>
        <w:fldChar w:fldCharType="end"/>
      </w:r>
    </w:p>
    <w:p w14:paraId="40133B8F" w14:textId="77777777" w:rsidR="00013AC9" w:rsidRDefault="00013AC9">
      <w:pPr>
        <w:pStyle w:val="Obsah3"/>
        <w:rPr>
          <w:rFonts w:asciiTheme="minorHAnsi" w:eastAsiaTheme="minorEastAsia" w:hAnsiTheme="minorHAnsi" w:cstheme="minorBidi"/>
          <w:caps w:val="0"/>
          <w:noProof/>
          <w:sz w:val="22"/>
          <w:szCs w:val="22"/>
        </w:rPr>
      </w:pPr>
      <w:r>
        <w:rPr>
          <w:noProof/>
        </w:rPr>
        <w:t>4.15.2</w:t>
      </w:r>
      <w:r>
        <w:rPr>
          <w:rFonts w:asciiTheme="minorHAnsi" w:eastAsiaTheme="minorEastAsia" w:hAnsiTheme="minorHAnsi" w:cstheme="minorBidi"/>
          <w:caps w:val="0"/>
          <w:noProof/>
          <w:sz w:val="22"/>
          <w:szCs w:val="22"/>
        </w:rPr>
        <w:tab/>
      </w:r>
      <w:r>
        <w:rPr>
          <w:noProof/>
        </w:rPr>
        <w:t>POMOCNÉ MOTORY - PP</w:t>
      </w:r>
      <w:r>
        <w:rPr>
          <w:noProof/>
        </w:rPr>
        <w:tab/>
      </w:r>
      <w:r>
        <w:rPr>
          <w:noProof/>
        </w:rPr>
        <w:fldChar w:fldCharType="begin"/>
      </w:r>
      <w:r>
        <w:rPr>
          <w:noProof/>
        </w:rPr>
        <w:instrText xml:space="preserve"> PAGEREF _Toc520185528 \h </w:instrText>
      </w:r>
      <w:r>
        <w:rPr>
          <w:noProof/>
        </w:rPr>
      </w:r>
      <w:r>
        <w:rPr>
          <w:noProof/>
        </w:rPr>
        <w:fldChar w:fldCharType="separate"/>
      </w:r>
      <w:r w:rsidR="000D289A">
        <w:rPr>
          <w:noProof/>
        </w:rPr>
        <w:t>15</w:t>
      </w:r>
      <w:r>
        <w:rPr>
          <w:noProof/>
        </w:rPr>
        <w:fldChar w:fldCharType="end"/>
      </w:r>
    </w:p>
    <w:p w14:paraId="3CE0B9C9" w14:textId="77777777" w:rsidR="00013AC9" w:rsidRDefault="00013AC9">
      <w:pPr>
        <w:pStyle w:val="Obsah2"/>
        <w:tabs>
          <w:tab w:val="left" w:pos="1134"/>
        </w:tabs>
        <w:rPr>
          <w:rFonts w:asciiTheme="minorHAnsi" w:eastAsiaTheme="minorEastAsia" w:hAnsiTheme="minorHAnsi" w:cstheme="minorBidi"/>
          <w:caps w:val="0"/>
          <w:sz w:val="22"/>
          <w:szCs w:val="22"/>
        </w:rPr>
      </w:pPr>
      <w:r>
        <w:t>4.16</w:t>
      </w:r>
      <w:r>
        <w:rPr>
          <w:rFonts w:asciiTheme="minorHAnsi" w:eastAsiaTheme="minorEastAsia" w:hAnsiTheme="minorHAnsi" w:cstheme="minorBidi"/>
          <w:caps w:val="0"/>
          <w:sz w:val="22"/>
          <w:szCs w:val="22"/>
        </w:rPr>
        <w:tab/>
      </w:r>
      <w:r>
        <w:t>NEZÁVISLÝ POHON – BATERIE - PP</w:t>
      </w:r>
      <w:r>
        <w:tab/>
      </w:r>
      <w:r>
        <w:fldChar w:fldCharType="begin"/>
      </w:r>
      <w:r>
        <w:instrText xml:space="preserve"> PAGEREF _Toc520185529 \h </w:instrText>
      </w:r>
      <w:r>
        <w:fldChar w:fldCharType="separate"/>
      </w:r>
      <w:r w:rsidR="000D289A">
        <w:t>16</w:t>
      </w:r>
      <w:r>
        <w:fldChar w:fldCharType="end"/>
      </w:r>
    </w:p>
    <w:p w14:paraId="14442FE2" w14:textId="77777777" w:rsidR="00013AC9" w:rsidRDefault="00013AC9">
      <w:pPr>
        <w:pStyle w:val="Obsah2"/>
        <w:tabs>
          <w:tab w:val="left" w:pos="1134"/>
        </w:tabs>
        <w:rPr>
          <w:rFonts w:asciiTheme="minorHAnsi" w:eastAsiaTheme="minorEastAsia" w:hAnsiTheme="minorHAnsi" w:cstheme="minorBidi"/>
          <w:caps w:val="0"/>
          <w:sz w:val="22"/>
          <w:szCs w:val="22"/>
        </w:rPr>
      </w:pPr>
      <w:r>
        <w:t>4.17</w:t>
      </w:r>
      <w:r>
        <w:rPr>
          <w:rFonts w:asciiTheme="minorHAnsi" w:eastAsiaTheme="minorEastAsia" w:hAnsiTheme="minorHAnsi" w:cstheme="minorBidi"/>
          <w:caps w:val="0"/>
          <w:sz w:val="22"/>
          <w:szCs w:val="22"/>
        </w:rPr>
        <w:tab/>
      </w:r>
      <w:r>
        <w:t>REŽIM JÍZDY TROLEJBUSU PŘI PROVOZU NA BATERIE - PP</w:t>
      </w:r>
      <w:r>
        <w:tab/>
      </w:r>
      <w:r>
        <w:fldChar w:fldCharType="begin"/>
      </w:r>
      <w:r>
        <w:instrText xml:space="preserve"> PAGEREF _Toc520185530 \h </w:instrText>
      </w:r>
      <w:r>
        <w:fldChar w:fldCharType="separate"/>
      </w:r>
      <w:r w:rsidR="000D289A">
        <w:t>16</w:t>
      </w:r>
      <w:r>
        <w:fldChar w:fldCharType="end"/>
      </w:r>
    </w:p>
    <w:p w14:paraId="16EDBF1B" w14:textId="77777777" w:rsidR="00013AC9" w:rsidRDefault="00013AC9">
      <w:pPr>
        <w:pStyle w:val="Obsah2"/>
        <w:tabs>
          <w:tab w:val="left" w:pos="1134"/>
        </w:tabs>
        <w:rPr>
          <w:rFonts w:asciiTheme="minorHAnsi" w:eastAsiaTheme="minorEastAsia" w:hAnsiTheme="minorHAnsi" w:cstheme="minorBidi"/>
          <w:caps w:val="0"/>
          <w:sz w:val="22"/>
          <w:szCs w:val="22"/>
        </w:rPr>
      </w:pPr>
      <w:r>
        <w:t>4.18</w:t>
      </w:r>
      <w:r>
        <w:rPr>
          <w:rFonts w:asciiTheme="minorHAnsi" w:eastAsiaTheme="minorEastAsia" w:hAnsiTheme="minorHAnsi" w:cstheme="minorBidi"/>
          <w:caps w:val="0"/>
          <w:sz w:val="22"/>
          <w:szCs w:val="22"/>
        </w:rPr>
        <w:tab/>
      </w:r>
      <w:r>
        <w:t>PŘEDNÍ NÁPRAVA A ŘÍZENÍ - PP</w:t>
      </w:r>
      <w:r>
        <w:tab/>
      </w:r>
      <w:r>
        <w:fldChar w:fldCharType="begin"/>
      </w:r>
      <w:r>
        <w:instrText xml:space="preserve"> PAGEREF _Toc520185531 \h </w:instrText>
      </w:r>
      <w:r>
        <w:fldChar w:fldCharType="separate"/>
      </w:r>
      <w:r w:rsidR="000D289A">
        <w:t>16</w:t>
      </w:r>
      <w:r>
        <w:fldChar w:fldCharType="end"/>
      </w:r>
    </w:p>
    <w:p w14:paraId="39C925A8" w14:textId="77777777" w:rsidR="00013AC9" w:rsidRDefault="00013AC9">
      <w:pPr>
        <w:pStyle w:val="Obsah2"/>
        <w:tabs>
          <w:tab w:val="left" w:pos="1134"/>
        </w:tabs>
        <w:rPr>
          <w:rFonts w:asciiTheme="minorHAnsi" w:eastAsiaTheme="minorEastAsia" w:hAnsiTheme="minorHAnsi" w:cstheme="minorBidi"/>
          <w:caps w:val="0"/>
          <w:sz w:val="22"/>
          <w:szCs w:val="22"/>
        </w:rPr>
      </w:pPr>
      <w:r>
        <w:t>4.19</w:t>
      </w:r>
      <w:r>
        <w:rPr>
          <w:rFonts w:asciiTheme="minorHAnsi" w:eastAsiaTheme="minorEastAsia" w:hAnsiTheme="minorHAnsi" w:cstheme="minorBidi"/>
          <w:caps w:val="0"/>
          <w:sz w:val="22"/>
          <w:szCs w:val="22"/>
        </w:rPr>
        <w:tab/>
      </w:r>
      <w:r>
        <w:t>HNACÍ NÁPRAVA - PP</w:t>
      </w:r>
      <w:r>
        <w:tab/>
      </w:r>
      <w:r>
        <w:fldChar w:fldCharType="begin"/>
      </w:r>
      <w:r>
        <w:instrText xml:space="preserve"> PAGEREF _Toc520185532 \h </w:instrText>
      </w:r>
      <w:r>
        <w:fldChar w:fldCharType="separate"/>
      </w:r>
      <w:r w:rsidR="000D289A">
        <w:t>17</w:t>
      </w:r>
      <w:r>
        <w:fldChar w:fldCharType="end"/>
      </w:r>
    </w:p>
    <w:p w14:paraId="74B6765E" w14:textId="77777777" w:rsidR="00013AC9" w:rsidRDefault="00013AC9">
      <w:pPr>
        <w:pStyle w:val="Obsah2"/>
        <w:tabs>
          <w:tab w:val="left" w:pos="1134"/>
        </w:tabs>
        <w:rPr>
          <w:rFonts w:asciiTheme="minorHAnsi" w:eastAsiaTheme="minorEastAsia" w:hAnsiTheme="minorHAnsi" w:cstheme="minorBidi"/>
          <w:caps w:val="0"/>
          <w:sz w:val="22"/>
          <w:szCs w:val="22"/>
        </w:rPr>
      </w:pPr>
      <w:r>
        <w:t>4.20</w:t>
      </w:r>
      <w:r>
        <w:rPr>
          <w:rFonts w:asciiTheme="minorHAnsi" w:eastAsiaTheme="minorEastAsia" w:hAnsiTheme="minorHAnsi" w:cstheme="minorBidi"/>
          <w:caps w:val="0"/>
          <w:sz w:val="22"/>
          <w:szCs w:val="22"/>
        </w:rPr>
        <w:tab/>
      </w:r>
      <w:r>
        <w:t>VZDUCHOTLAKÝ ROZVOD - PP</w:t>
      </w:r>
      <w:r>
        <w:tab/>
      </w:r>
      <w:r>
        <w:fldChar w:fldCharType="begin"/>
      </w:r>
      <w:r>
        <w:instrText xml:space="preserve"> PAGEREF _Toc520185533 \h </w:instrText>
      </w:r>
      <w:r>
        <w:fldChar w:fldCharType="separate"/>
      </w:r>
      <w:r w:rsidR="000D289A">
        <w:t>17</w:t>
      </w:r>
      <w:r>
        <w:fldChar w:fldCharType="end"/>
      </w:r>
    </w:p>
    <w:p w14:paraId="16E7FA46" w14:textId="77777777" w:rsidR="00013AC9" w:rsidRDefault="00013AC9">
      <w:pPr>
        <w:pStyle w:val="Obsah2"/>
        <w:tabs>
          <w:tab w:val="left" w:pos="1134"/>
        </w:tabs>
        <w:rPr>
          <w:rFonts w:asciiTheme="minorHAnsi" w:eastAsiaTheme="minorEastAsia" w:hAnsiTheme="minorHAnsi" w:cstheme="minorBidi"/>
          <w:caps w:val="0"/>
          <w:sz w:val="22"/>
          <w:szCs w:val="22"/>
        </w:rPr>
      </w:pPr>
      <w:r>
        <w:t>4.21</w:t>
      </w:r>
      <w:r>
        <w:rPr>
          <w:rFonts w:asciiTheme="minorHAnsi" w:eastAsiaTheme="minorEastAsia" w:hAnsiTheme="minorHAnsi" w:cstheme="minorBidi"/>
          <w:caps w:val="0"/>
          <w:sz w:val="22"/>
          <w:szCs w:val="22"/>
        </w:rPr>
        <w:tab/>
      </w:r>
      <w:r>
        <w:t>BRZDY  - PP</w:t>
      </w:r>
      <w:r>
        <w:tab/>
      </w:r>
      <w:r>
        <w:fldChar w:fldCharType="begin"/>
      </w:r>
      <w:r>
        <w:instrText xml:space="preserve"> PAGEREF _Toc520185534 \h </w:instrText>
      </w:r>
      <w:r>
        <w:fldChar w:fldCharType="separate"/>
      </w:r>
      <w:r w:rsidR="000D289A">
        <w:t>17</w:t>
      </w:r>
      <w:r>
        <w:fldChar w:fldCharType="end"/>
      </w:r>
    </w:p>
    <w:p w14:paraId="5C79084D" w14:textId="77777777" w:rsidR="00013AC9" w:rsidRDefault="00013AC9">
      <w:pPr>
        <w:pStyle w:val="Obsah3"/>
        <w:rPr>
          <w:rFonts w:asciiTheme="minorHAnsi" w:eastAsiaTheme="minorEastAsia" w:hAnsiTheme="minorHAnsi" w:cstheme="minorBidi"/>
          <w:caps w:val="0"/>
          <w:noProof/>
          <w:sz w:val="22"/>
          <w:szCs w:val="22"/>
        </w:rPr>
      </w:pPr>
      <w:r>
        <w:rPr>
          <w:noProof/>
        </w:rPr>
        <w:t>4.21.1</w:t>
      </w:r>
      <w:r>
        <w:rPr>
          <w:rFonts w:asciiTheme="minorHAnsi" w:eastAsiaTheme="minorEastAsia" w:hAnsiTheme="minorHAnsi" w:cstheme="minorBidi"/>
          <w:caps w:val="0"/>
          <w:noProof/>
          <w:sz w:val="22"/>
          <w:szCs w:val="22"/>
        </w:rPr>
        <w:tab/>
      </w:r>
      <w:r>
        <w:rPr>
          <w:noProof/>
        </w:rPr>
        <w:t>BRZDA PROVOZNÍ - PP</w:t>
      </w:r>
      <w:r>
        <w:rPr>
          <w:noProof/>
        </w:rPr>
        <w:tab/>
      </w:r>
      <w:r>
        <w:rPr>
          <w:noProof/>
        </w:rPr>
        <w:fldChar w:fldCharType="begin"/>
      </w:r>
      <w:r>
        <w:rPr>
          <w:noProof/>
        </w:rPr>
        <w:instrText xml:space="preserve"> PAGEREF _Toc520185535 \h </w:instrText>
      </w:r>
      <w:r>
        <w:rPr>
          <w:noProof/>
        </w:rPr>
      </w:r>
      <w:r>
        <w:rPr>
          <w:noProof/>
        </w:rPr>
        <w:fldChar w:fldCharType="separate"/>
      </w:r>
      <w:r w:rsidR="000D289A">
        <w:rPr>
          <w:noProof/>
        </w:rPr>
        <w:t>17</w:t>
      </w:r>
      <w:r>
        <w:rPr>
          <w:noProof/>
        </w:rPr>
        <w:fldChar w:fldCharType="end"/>
      </w:r>
    </w:p>
    <w:p w14:paraId="2A4046A5" w14:textId="77777777" w:rsidR="00013AC9" w:rsidRDefault="00013AC9">
      <w:pPr>
        <w:pStyle w:val="Obsah3"/>
        <w:rPr>
          <w:rFonts w:asciiTheme="minorHAnsi" w:eastAsiaTheme="minorEastAsia" w:hAnsiTheme="minorHAnsi" w:cstheme="minorBidi"/>
          <w:caps w:val="0"/>
          <w:noProof/>
          <w:sz w:val="22"/>
          <w:szCs w:val="22"/>
        </w:rPr>
      </w:pPr>
      <w:r>
        <w:rPr>
          <w:noProof/>
        </w:rPr>
        <w:t>4.21.2</w:t>
      </w:r>
      <w:r>
        <w:rPr>
          <w:rFonts w:asciiTheme="minorHAnsi" w:eastAsiaTheme="minorEastAsia" w:hAnsiTheme="minorHAnsi" w:cstheme="minorBidi"/>
          <w:caps w:val="0"/>
          <w:noProof/>
          <w:sz w:val="22"/>
          <w:szCs w:val="22"/>
        </w:rPr>
        <w:tab/>
      </w:r>
      <w:r>
        <w:rPr>
          <w:noProof/>
        </w:rPr>
        <w:t>BRZDA PARKOVACÍ - PP</w:t>
      </w:r>
      <w:r>
        <w:rPr>
          <w:noProof/>
        </w:rPr>
        <w:tab/>
      </w:r>
      <w:r>
        <w:rPr>
          <w:noProof/>
        </w:rPr>
        <w:fldChar w:fldCharType="begin"/>
      </w:r>
      <w:r>
        <w:rPr>
          <w:noProof/>
        </w:rPr>
        <w:instrText xml:space="preserve"> PAGEREF _Toc520185536 \h </w:instrText>
      </w:r>
      <w:r>
        <w:rPr>
          <w:noProof/>
        </w:rPr>
      </w:r>
      <w:r>
        <w:rPr>
          <w:noProof/>
        </w:rPr>
        <w:fldChar w:fldCharType="separate"/>
      </w:r>
      <w:r w:rsidR="000D289A">
        <w:rPr>
          <w:noProof/>
        </w:rPr>
        <w:t>18</w:t>
      </w:r>
      <w:r>
        <w:rPr>
          <w:noProof/>
        </w:rPr>
        <w:fldChar w:fldCharType="end"/>
      </w:r>
    </w:p>
    <w:p w14:paraId="7EE2E528" w14:textId="77777777" w:rsidR="00013AC9" w:rsidRDefault="00013AC9">
      <w:pPr>
        <w:pStyle w:val="Obsah3"/>
        <w:rPr>
          <w:rFonts w:asciiTheme="minorHAnsi" w:eastAsiaTheme="minorEastAsia" w:hAnsiTheme="minorHAnsi" w:cstheme="minorBidi"/>
          <w:caps w:val="0"/>
          <w:noProof/>
          <w:sz w:val="22"/>
          <w:szCs w:val="22"/>
        </w:rPr>
      </w:pPr>
      <w:r>
        <w:rPr>
          <w:noProof/>
        </w:rPr>
        <w:t>4.21.3</w:t>
      </w:r>
      <w:r>
        <w:rPr>
          <w:rFonts w:asciiTheme="minorHAnsi" w:eastAsiaTheme="minorEastAsia" w:hAnsiTheme="minorHAnsi" w:cstheme="minorBidi"/>
          <w:caps w:val="0"/>
          <w:noProof/>
          <w:sz w:val="22"/>
          <w:szCs w:val="22"/>
        </w:rPr>
        <w:tab/>
      </w:r>
      <w:r>
        <w:rPr>
          <w:noProof/>
        </w:rPr>
        <w:t>BRZDA STANIČNÍ - PP</w:t>
      </w:r>
      <w:r>
        <w:rPr>
          <w:noProof/>
        </w:rPr>
        <w:tab/>
      </w:r>
      <w:r>
        <w:rPr>
          <w:noProof/>
        </w:rPr>
        <w:fldChar w:fldCharType="begin"/>
      </w:r>
      <w:r>
        <w:rPr>
          <w:noProof/>
        </w:rPr>
        <w:instrText xml:space="preserve"> PAGEREF _Toc520185537 \h </w:instrText>
      </w:r>
      <w:r>
        <w:rPr>
          <w:noProof/>
        </w:rPr>
      </w:r>
      <w:r>
        <w:rPr>
          <w:noProof/>
        </w:rPr>
        <w:fldChar w:fldCharType="separate"/>
      </w:r>
      <w:r w:rsidR="000D289A">
        <w:rPr>
          <w:noProof/>
        </w:rPr>
        <w:t>18</w:t>
      </w:r>
      <w:r>
        <w:rPr>
          <w:noProof/>
        </w:rPr>
        <w:fldChar w:fldCharType="end"/>
      </w:r>
    </w:p>
    <w:p w14:paraId="617E18BB" w14:textId="77777777" w:rsidR="00013AC9" w:rsidRDefault="00013AC9">
      <w:pPr>
        <w:pStyle w:val="Obsah3"/>
        <w:rPr>
          <w:rFonts w:asciiTheme="minorHAnsi" w:eastAsiaTheme="minorEastAsia" w:hAnsiTheme="minorHAnsi" w:cstheme="minorBidi"/>
          <w:caps w:val="0"/>
          <w:noProof/>
          <w:sz w:val="22"/>
          <w:szCs w:val="22"/>
        </w:rPr>
      </w:pPr>
      <w:r>
        <w:rPr>
          <w:noProof/>
        </w:rPr>
        <w:t>4.21.4</w:t>
      </w:r>
      <w:r>
        <w:rPr>
          <w:rFonts w:asciiTheme="minorHAnsi" w:eastAsiaTheme="minorEastAsia" w:hAnsiTheme="minorHAnsi" w:cstheme="minorBidi"/>
          <w:caps w:val="0"/>
          <w:noProof/>
          <w:sz w:val="22"/>
          <w:szCs w:val="22"/>
        </w:rPr>
        <w:tab/>
      </w:r>
      <w:r>
        <w:rPr>
          <w:noProof/>
        </w:rPr>
        <w:t>NOUZOVÉ BRZDĚNÍ - PP</w:t>
      </w:r>
      <w:r>
        <w:rPr>
          <w:noProof/>
        </w:rPr>
        <w:tab/>
      </w:r>
      <w:r>
        <w:rPr>
          <w:noProof/>
        </w:rPr>
        <w:fldChar w:fldCharType="begin"/>
      </w:r>
      <w:r>
        <w:rPr>
          <w:noProof/>
        </w:rPr>
        <w:instrText xml:space="preserve"> PAGEREF _Toc520185538 \h </w:instrText>
      </w:r>
      <w:r>
        <w:rPr>
          <w:noProof/>
        </w:rPr>
      </w:r>
      <w:r>
        <w:rPr>
          <w:noProof/>
        </w:rPr>
        <w:fldChar w:fldCharType="separate"/>
      </w:r>
      <w:r w:rsidR="000D289A">
        <w:rPr>
          <w:noProof/>
        </w:rPr>
        <w:t>18</w:t>
      </w:r>
      <w:r>
        <w:rPr>
          <w:noProof/>
        </w:rPr>
        <w:fldChar w:fldCharType="end"/>
      </w:r>
    </w:p>
    <w:p w14:paraId="3D8798AC" w14:textId="77777777" w:rsidR="00013AC9" w:rsidRDefault="00013AC9">
      <w:pPr>
        <w:pStyle w:val="Obsah2"/>
        <w:tabs>
          <w:tab w:val="left" w:pos="1134"/>
        </w:tabs>
        <w:rPr>
          <w:rFonts w:asciiTheme="minorHAnsi" w:eastAsiaTheme="minorEastAsia" w:hAnsiTheme="minorHAnsi" w:cstheme="minorBidi"/>
          <w:caps w:val="0"/>
          <w:sz w:val="22"/>
          <w:szCs w:val="22"/>
        </w:rPr>
      </w:pPr>
      <w:r>
        <w:t>4.22</w:t>
      </w:r>
      <w:r>
        <w:rPr>
          <w:rFonts w:asciiTheme="minorHAnsi" w:eastAsiaTheme="minorEastAsia" w:hAnsiTheme="minorHAnsi" w:cstheme="minorBidi"/>
          <w:caps w:val="0"/>
          <w:sz w:val="22"/>
          <w:szCs w:val="22"/>
        </w:rPr>
        <w:tab/>
      </w:r>
      <w:r>
        <w:t>OVLÁDÁNÍ BRZDY, BRZDNÉ HODNOTY - PP</w:t>
      </w:r>
      <w:r>
        <w:tab/>
      </w:r>
      <w:r>
        <w:fldChar w:fldCharType="begin"/>
      </w:r>
      <w:r>
        <w:instrText xml:space="preserve"> PAGEREF _Toc520185539 \h </w:instrText>
      </w:r>
      <w:r>
        <w:fldChar w:fldCharType="separate"/>
      </w:r>
      <w:r w:rsidR="000D289A">
        <w:t>18</w:t>
      </w:r>
      <w:r>
        <w:fldChar w:fldCharType="end"/>
      </w:r>
    </w:p>
    <w:p w14:paraId="15F8D70D" w14:textId="77777777" w:rsidR="00013AC9" w:rsidRDefault="00013AC9">
      <w:pPr>
        <w:pStyle w:val="Obsah2"/>
        <w:tabs>
          <w:tab w:val="left" w:pos="1134"/>
        </w:tabs>
        <w:rPr>
          <w:rFonts w:asciiTheme="minorHAnsi" w:eastAsiaTheme="minorEastAsia" w:hAnsiTheme="minorHAnsi" w:cstheme="minorBidi"/>
          <w:caps w:val="0"/>
          <w:sz w:val="22"/>
          <w:szCs w:val="22"/>
        </w:rPr>
      </w:pPr>
      <w:r>
        <w:t>4.23</w:t>
      </w:r>
      <w:r>
        <w:rPr>
          <w:rFonts w:asciiTheme="minorHAnsi" w:eastAsiaTheme="minorEastAsia" w:hAnsiTheme="minorHAnsi" w:cstheme="minorBidi"/>
          <w:caps w:val="0"/>
          <w:sz w:val="22"/>
          <w:szCs w:val="22"/>
        </w:rPr>
        <w:tab/>
      </w:r>
      <w:r>
        <w:t>KOLA - PP</w:t>
      </w:r>
      <w:r>
        <w:tab/>
      </w:r>
      <w:r>
        <w:fldChar w:fldCharType="begin"/>
      </w:r>
      <w:r>
        <w:instrText xml:space="preserve"> PAGEREF _Toc520185540 \h </w:instrText>
      </w:r>
      <w:r>
        <w:fldChar w:fldCharType="separate"/>
      </w:r>
      <w:r w:rsidR="000D289A">
        <w:t>18</w:t>
      </w:r>
      <w:r>
        <w:fldChar w:fldCharType="end"/>
      </w:r>
    </w:p>
    <w:p w14:paraId="065EDC07" w14:textId="77777777" w:rsidR="00013AC9" w:rsidRDefault="00013AC9">
      <w:pPr>
        <w:pStyle w:val="Obsah2"/>
        <w:tabs>
          <w:tab w:val="left" w:pos="1134"/>
        </w:tabs>
        <w:rPr>
          <w:rFonts w:asciiTheme="minorHAnsi" w:eastAsiaTheme="minorEastAsia" w:hAnsiTheme="minorHAnsi" w:cstheme="minorBidi"/>
          <w:caps w:val="0"/>
          <w:sz w:val="22"/>
          <w:szCs w:val="22"/>
        </w:rPr>
      </w:pPr>
      <w:r>
        <w:lastRenderedPageBreak/>
        <w:t>4.25</w:t>
      </w:r>
      <w:r>
        <w:rPr>
          <w:rFonts w:asciiTheme="minorHAnsi" w:eastAsiaTheme="minorEastAsia" w:hAnsiTheme="minorHAnsi" w:cstheme="minorBidi"/>
          <w:caps w:val="0"/>
          <w:sz w:val="22"/>
          <w:szCs w:val="22"/>
        </w:rPr>
        <w:tab/>
      </w:r>
      <w:r>
        <w:t>RÁM PODVOZKU - PP</w:t>
      </w:r>
      <w:r>
        <w:tab/>
      </w:r>
      <w:r>
        <w:fldChar w:fldCharType="begin"/>
      </w:r>
      <w:r>
        <w:instrText xml:space="preserve"> PAGEREF _Toc520185541 \h </w:instrText>
      </w:r>
      <w:r>
        <w:fldChar w:fldCharType="separate"/>
      </w:r>
      <w:r w:rsidR="000D289A">
        <w:t>19</w:t>
      </w:r>
      <w:r>
        <w:fldChar w:fldCharType="end"/>
      </w:r>
    </w:p>
    <w:p w14:paraId="002BA4E8" w14:textId="77777777" w:rsidR="00013AC9" w:rsidRDefault="00013AC9">
      <w:pPr>
        <w:pStyle w:val="Obsah2"/>
        <w:tabs>
          <w:tab w:val="left" w:pos="1134"/>
        </w:tabs>
        <w:rPr>
          <w:rFonts w:asciiTheme="minorHAnsi" w:eastAsiaTheme="minorEastAsia" w:hAnsiTheme="minorHAnsi" w:cstheme="minorBidi"/>
          <w:caps w:val="0"/>
          <w:sz w:val="22"/>
          <w:szCs w:val="22"/>
        </w:rPr>
      </w:pPr>
      <w:r>
        <w:t>4.26</w:t>
      </w:r>
      <w:r>
        <w:rPr>
          <w:rFonts w:asciiTheme="minorHAnsi" w:eastAsiaTheme="minorEastAsia" w:hAnsiTheme="minorHAnsi" w:cstheme="minorBidi"/>
          <w:caps w:val="0"/>
          <w:sz w:val="22"/>
          <w:szCs w:val="22"/>
        </w:rPr>
        <w:tab/>
      </w:r>
      <w:r>
        <w:t>CENTRÁLNÍ MAZÁNÍ - PP</w:t>
      </w:r>
      <w:r>
        <w:tab/>
      </w:r>
      <w:r>
        <w:fldChar w:fldCharType="begin"/>
      </w:r>
      <w:r>
        <w:instrText xml:space="preserve"> PAGEREF _Toc520185542 \h </w:instrText>
      </w:r>
      <w:r>
        <w:fldChar w:fldCharType="separate"/>
      </w:r>
      <w:r w:rsidR="000D289A">
        <w:t>19</w:t>
      </w:r>
      <w:r>
        <w:fldChar w:fldCharType="end"/>
      </w:r>
    </w:p>
    <w:p w14:paraId="2561F9C7" w14:textId="77777777" w:rsidR="00013AC9" w:rsidRDefault="00013AC9">
      <w:pPr>
        <w:pStyle w:val="Obsah2"/>
        <w:tabs>
          <w:tab w:val="left" w:pos="1134"/>
        </w:tabs>
        <w:rPr>
          <w:rFonts w:asciiTheme="minorHAnsi" w:eastAsiaTheme="minorEastAsia" w:hAnsiTheme="minorHAnsi" w:cstheme="minorBidi"/>
          <w:caps w:val="0"/>
          <w:sz w:val="22"/>
          <w:szCs w:val="22"/>
        </w:rPr>
      </w:pPr>
      <w:r>
        <w:t>4.27</w:t>
      </w:r>
      <w:r>
        <w:rPr>
          <w:rFonts w:asciiTheme="minorHAnsi" w:eastAsiaTheme="minorEastAsia" w:hAnsiTheme="minorHAnsi" w:cstheme="minorBidi"/>
          <w:caps w:val="0"/>
          <w:sz w:val="22"/>
          <w:szCs w:val="22"/>
        </w:rPr>
        <w:tab/>
      </w:r>
      <w:r>
        <w:t>PROVOZNÍ HMOTY A NÁPLNĚ - PP</w:t>
      </w:r>
      <w:r>
        <w:tab/>
      </w:r>
      <w:r>
        <w:fldChar w:fldCharType="begin"/>
      </w:r>
      <w:r>
        <w:instrText xml:space="preserve"> PAGEREF _Toc520185543 \h </w:instrText>
      </w:r>
      <w:r>
        <w:fldChar w:fldCharType="separate"/>
      </w:r>
      <w:r w:rsidR="000D289A">
        <w:t>19</w:t>
      </w:r>
      <w:r>
        <w:fldChar w:fldCharType="end"/>
      </w:r>
    </w:p>
    <w:p w14:paraId="3AB80230" w14:textId="77777777" w:rsidR="00013AC9" w:rsidRDefault="00013AC9">
      <w:pPr>
        <w:pStyle w:val="Obsah2"/>
        <w:tabs>
          <w:tab w:val="left" w:pos="1134"/>
        </w:tabs>
        <w:rPr>
          <w:rFonts w:asciiTheme="minorHAnsi" w:eastAsiaTheme="minorEastAsia" w:hAnsiTheme="minorHAnsi" w:cstheme="minorBidi"/>
          <w:caps w:val="0"/>
          <w:sz w:val="22"/>
          <w:szCs w:val="22"/>
        </w:rPr>
      </w:pPr>
      <w:r>
        <w:t>4.28</w:t>
      </w:r>
      <w:r>
        <w:rPr>
          <w:rFonts w:asciiTheme="minorHAnsi" w:eastAsiaTheme="minorEastAsia" w:hAnsiTheme="minorHAnsi" w:cstheme="minorBidi"/>
          <w:caps w:val="0"/>
          <w:sz w:val="22"/>
          <w:szCs w:val="22"/>
        </w:rPr>
        <w:tab/>
      </w:r>
      <w:r>
        <w:t>DOKUMENTACE, DIAGNOSTIKA, SPECIÁLNÍ NÁŘADÍ - PP</w:t>
      </w:r>
      <w:r>
        <w:tab/>
      </w:r>
      <w:r>
        <w:fldChar w:fldCharType="begin"/>
      </w:r>
      <w:r>
        <w:instrText xml:space="preserve"> PAGEREF _Toc520185544 \h </w:instrText>
      </w:r>
      <w:r>
        <w:fldChar w:fldCharType="separate"/>
      </w:r>
      <w:r w:rsidR="000D289A">
        <w:t>20</w:t>
      </w:r>
      <w:r>
        <w:fldChar w:fldCharType="end"/>
      </w:r>
    </w:p>
    <w:p w14:paraId="4038CAD2" w14:textId="77777777" w:rsidR="00013AC9" w:rsidRDefault="00013AC9">
      <w:pPr>
        <w:pStyle w:val="Obsah1"/>
        <w:rPr>
          <w:rFonts w:asciiTheme="minorHAnsi" w:eastAsiaTheme="minorEastAsia" w:hAnsiTheme="minorHAnsi" w:cstheme="minorBidi"/>
          <w:caps w:val="0"/>
          <w:sz w:val="22"/>
          <w:szCs w:val="22"/>
        </w:rPr>
      </w:pPr>
      <w:r>
        <w:t>5</w:t>
      </w:r>
      <w:r>
        <w:rPr>
          <w:rFonts w:asciiTheme="minorHAnsi" w:eastAsiaTheme="minorEastAsia" w:hAnsiTheme="minorHAnsi" w:cstheme="minorBidi"/>
          <w:caps w:val="0"/>
          <w:sz w:val="22"/>
          <w:szCs w:val="22"/>
        </w:rPr>
        <w:tab/>
      </w:r>
      <w:r>
        <w:t>Elektrické vybavení, řízení</w:t>
      </w:r>
      <w:r>
        <w:tab/>
      </w:r>
      <w:r>
        <w:fldChar w:fldCharType="begin"/>
      </w:r>
      <w:r>
        <w:instrText xml:space="preserve"> PAGEREF _Toc520185545 \h </w:instrText>
      </w:r>
      <w:r>
        <w:fldChar w:fldCharType="separate"/>
      </w:r>
      <w:r w:rsidR="000D289A">
        <w:t>20</w:t>
      </w:r>
      <w:r>
        <w:fldChar w:fldCharType="end"/>
      </w:r>
    </w:p>
    <w:p w14:paraId="5DC9BCE5" w14:textId="77777777" w:rsidR="00013AC9" w:rsidRDefault="00013AC9">
      <w:pPr>
        <w:pStyle w:val="Obsah2"/>
        <w:rPr>
          <w:rFonts w:asciiTheme="minorHAnsi" w:eastAsiaTheme="minorEastAsia" w:hAnsiTheme="minorHAnsi" w:cstheme="minorBidi"/>
          <w:caps w:val="0"/>
          <w:sz w:val="22"/>
          <w:szCs w:val="22"/>
        </w:rPr>
      </w:pPr>
      <w:r>
        <w:t>5.1</w:t>
      </w:r>
      <w:r>
        <w:rPr>
          <w:rFonts w:asciiTheme="minorHAnsi" w:eastAsiaTheme="minorEastAsia" w:hAnsiTheme="minorHAnsi" w:cstheme="minorBidi"/>
          <w:caps w:val="0"/>
          <w:sz w:val="22"/>
          <w:szCs w:val="22"/>
        </w:rPr>
        <w:tab/>
      </w:r>
      <w:r>
        <w:t>VŠEOBECNĚ - PP</w:t>
      </w:r>
      <w:r>
        <w:tab/>
      </w:r>
      <w:r>
        <w:fldChar w:fldCharType="begin"/>
      </w:r>
      <w:r>
        <w:instrText xml:space="preserve"> PAGEREF _Toc520185546 \h </w:instrText>
      </w:r>
      <w:r>
        <w:fldChar w:fldCharType="separate"/>
      </w:r>
      <w:r w:rsidR="000D289A">
        <w:t>20</w:t>
      </w:r>
      <w:r>
        <w:fldChar w:fldCharType="end"/>
      </w:r>
    </w:p>
    <w:p w14:paraId="1F607888" w14:textId="77777777" w:rsidR="00013AC9" w:rsidRDefault="00013AC9">
      <w:pPr>
        <w:pStyle w:val="Obsah2"/>
        <w:rPr>
          <w:rFonts w:asciiTheme="minorHAnsi" w:eastAsiaTheme="minorEastAsia" w:hAnsiTheme="minorHAnsi" w:cstheme="minorBidi"/>
          <w:caps w:val="0"/>
          <w:sz w:val="22"/>
          <w:szCs w:val="22"/>
        </w:rPr>
      </w:pPr>
      <w:r>
        <w:t>5.2</w:t>
      </w:r>
      <w:r>
        <w:rPr>
          <w:rFonts w:asciiTheme="minorHAnsi" w:eastAsiaTheme="minorEastAsia" w:hAnsiTheme="minorHAnsi" w:cstheme="minorBidi"/>
          <w:caps w:val="0"/>
          <w:sz w:val="22"/>
          <w:szCs w:val="22"/>
        </w:rPr>
        <w:tab/>
      </w:r>
      <w:r>
        <w:t>UMÍSTĚNÍ PŘÍSTROJŮ - PP</w:t>
      </w:r>
      <w:r>
        <w:tab/>
      </w:r>
      <w:r>
        <w:fldChar w:fldCharType="begin"/>
      </w:r>
      <w:r>
        <w:instrText xml:space="preserve"> PAGEREF _Toc520185547 \h </w:instrText>
      </w:r>
      <w:r>
        <w:fldChar w:fldCharType="separate"/>
      </w:r>
      <w:r w:rsidR="000D289A">
        <w:t>21</w:t>
      </w:r>
      <w:r>
        <w:fldChar w:fldCharType="end"/>
      </w:r>
    </w:p>
    <w:p w14:paraId="52FCBCFE" w14:textId="77777777" w:rsidR="00013AC9" w:rsidRDefault="00013AC9">
      <w:pPr>
        <w:pStyle w:val="Obsah2"/>
        <w:rPr>
          <w:rFonts w:asciiTheme="minorHAnsi" w:eastAsiaTheme="minorEastAsia" w:hAnsiTheme="minorHAnsi" w:cstheme="minorBidi"/>
          <w:caps w:val="0"/>
          <w:sz w:val="22"/>
          <w:szCs w:val="22"/>
        </w:rPr>
      </w:pPr>
      <w:r>
        <w:t>5.3</w:t>
      </w:r>
      <w:r>
        <w:rPr>
          <w:rFonts w:asciiTheme="minorHAnsi" w:eastAsiaTheme="minorEastAsia" w:hAnsiTheme="minorHAnsi" w:cstheme="minorBidi"/>
          <w:caps w:val="0"/>
          <w:sz w:val="22"/>
          <w:szCs w:val="22"/>
        </w:rPr>
        <w:tab/>
      </w:r>
      <w:r>
        <w:t>KABELÁŽ - PP</w:t>
      </w:r>
      <w:r>
        <w:tab/>
      </w:r>
      <w:r>
        <w:fldChar w:fldCharType="begin"/>
      </w:r>
      <w:r>
        <w:instrText xml:space="preserve"> PAGEREF _Toc520185548 \h </w:instrText>
      </w:r>
      <w:r>
        <w:fldChar w:fldCharType="separate"/>
      </w:r>
      <w:r w:rsidR="000D289A">
        <w:t>21</w:t>
      </w:r>
      <w:r>
        <w:fldChar w:fldCharType="end"/>
      </w:r>
    </w:p>
    <w:p w14:paraId="44EB2FF8" w14:textId="77777777" w:rsidR="00013AC9" w:rsidRDefault="00013AC9">
      <w:pPr>
        <w:pStyle w:val="Obsah2"/>
        <w:rPr>
          <w:rFonts w:asciiTheme="minorHAnsi" w:eastAsiaTheme="minorEastAsia" w:hAnsiTheme="minorHAnsi" w:cstheme="minorBidi"/>
          <w:caps w:val="0"/>
          <w:sz w:val="22"/>
          <w:szCs w:val="22"/>
        </w:rPr>
      </w:pPr>
      <w:r>
        <w:t>5.4</w:t>
      </w:r>
      <w:r>
        <w:rPr>
          <w:rFonts w:asciiTheme="minorHAnsi" w:eastAsiaTheme="minorEastAsia" w:hAnsiTheme="minorHAnsi" w:cstheme="minorBidi"/>
          <w:caps w:val="0"/>
          <w:sz w:val="22"/>
          <w:szCs w:val="22"/>
        </w:rPr>
        <w:tab/>
      </w:r>
      <w:r>
        <w:t>SBĚRNICOVÝ SYSTÉM - PP</w:t>
      </w:r>
      <w:r>
        <w:tab/>
      </w:r>
      <w:r>
        <w:fldChar w:fldCharType="begin"/>
      </w:r>
      <w:r>
        <w:instrText xml:space="preserve"> PAGEREF _Toc520185549 \h </w:instrText>
      </w:r>
      <w:r>
        <w:fldChar w:fldCharType="separate"/>
      </w:r>
      <w:r w:rsidR="000D289A">
        <w:t>21</w:t>
      </w:r>
      <w:r>
        <w:fldChar w:fldCharType="end"/>
      </w:r>
    </w:p>
    <w:p w14:paraId="0D9C12D1" w14:textId="77777777" w:rsidR="00013AC9" w:rsidRDefault="00013AC9">
      <w:pPr>
        <w:pStyle w:val="Obsah2"/>
        <w:rPr>
          <w:rFonts w:asciiTheme="minorHAnsi" w:eastAsiaTheme="minorEastAsia" w:hAnsiTheme="minorHAnsi" w:cstheme="minorBidi"/>
          <w:caps w:val="0"/>
          <w:sz w:val="22"/>
          <w:szCs w:val="22"/>
        </w:rPr>
      </w:pPr>
      <w:r>
        <w:t>5.5</w:t>
      </w:r>
      <w:r>
        <w:rPr>
          <w:rFonts w:asciiTheme="minorHAnsi" w:eastAsiaTheme="minorEastAsia" w:hAnsiTheme="minorHAnsi" w:cstheme="minorBidi"/>
          <w:caps w:val="0"/>
          <w:sz w:val="22"/>
          <w:szCs w:val="22"/>
        </w:rPr>
        <w:tab/>
      </w:r>
      <w:r>
        <w:t>SBĚRAČE - PP</w:t>
      </w:r>
      <w:r>
        <w:tab/>
      </w:r>
      <w:r>
        <w:fldChar w:fldCharType="begin"/>
      </w:r>
      <w:r>
        <w:instrText xml:space="preserve"> PAGEREF _Toc520185550 \h </w:instrText>
      </w:r>
      <w:r>
        <w:fldChar w:fldCharType="separate"/>
      </w:r>
      <w:r w:rsidR="000D289A">
        <w:t>22</w:t>
      </w:r>
      <w:r>
        <w:fldChar w:fldCharType="end"/>
      </w:r>
    </w:p>
    <w:p w14:paraId="378A879C" w14:textId="77777777" w:rsidR="00013AC9" w:rsidRDefault="00013AC9">
      <w:pPr>
        <w:pStyle w:val="Obsah2"/>
        <w:rPr>
          <w:rFonts w:asciiTheme="minorHAnsi" w:eastAsiaTheme="minorEastAsia" w:hAnsiTheme="minorHAnsi" w:cstheme="minorBidi"/>
          <w:caps w:val="0"/>
          <w:sz w:val="22"/>
          <w:szCs w:val="22"/>
        </w:rPr>
      </w:pPr>
      <w:r>
        <w:t>5.6</w:t>
      </w:r>
      <w:r>
        <w:rPr>
          <w:rFonts w:asciiTheme="minorHAnsi" w:eastAsiaTheme="minorEastAsia" w:hAnsiTheme="minorHAnsi" w:cstheme="minorBidi"/>
          <w:caps w:val="0"/>
          <w:sz w:val="22"/>
          <w:szCs w:val="22"/>
        </w:rPr>
        <w:tab/>
      </w:r>
      <w:r>
        <w:t>TRAKČNÍ MĚNIČ - PP</w:t>
      </w:r>
      <w:r>
        <w:tab/>
      </w:r>
      <w:r>
        <w:fldChar w:fldCharType="begin"/>
      </w:r>
      <w:r>
        <w:instrText xml:space="preserve"> PAGEREF _Toc520185551 \h </w:instrText>
      </w:r>
      <w:r>
        <w:fldChar w:fldCharType="separate"/>
      </w:r>
      <w:r w:rsidR="000D289A">
        <w:t>22</w:t>
      </w:r>
      <w:r>
        <w:fldChar w:fldCharType="end"/>
      </w:r>
    </w:p>
    <w:p w14:paraId="5881418A" w14:textId="77777777" w:rsidR="00013AC9" w:rsidRDefault="00013AC9">
      <w:pPr>
        <w:pStyle w:val="Obsah2"/>
        <w:rPr>
          <w:rFonts w:asciiTheme="minorHAnsi" w:eastAsiaTheme="minorEastAsia" w:hAnsiTheme="minorHAnsi" w:cstheme="minorBidi"/>
          <w:caps w:val="0"/>
          <w:sz w:val="22"/>
          <w:szCs w:val="22"/>
        </w:rPr>
      </w:pPr>
      <w:r>
        <w:t>5.7</w:t>
      </w:r>
      <w:r>
        <w:rPr>
          <w:rFonts w:asciiTheme="minorHAnsi" w:eastAsiaTheme="minorEastAsia" w:hAnsiTheme="minorHAnsi" w:cstheme="minorBidi"/>
          <w:caps w:val="0"/>
          <w:sz w:val="22"/>
          <w:szCs w:val="22"/>
        </w:rPr>
        <w:tab/>
      </w:r>
      <w:r>
        <w:t>ŘÍZENÍ JÍZDY A BRZDY - PP</w:t>
      </w:r>
      <w:r>
        <w:tab/>
      </w:r>
      <w:r>
        <w:fldChar w:fldCharType="begin"/>
      </w:r>
      <w:r>
        <w:instrText xml:space="preserve"> PAGEREF _Toc520185552 \h </w:instrText>
      </w:r>
      <w:r>
        <w:fldChar w:fldCharType="separate"/>
      </w:r>
      <w:r w:rsidR="000D289A">
        <w:t>22</w:t>
      </w:r>
      <w:r>
        <w:fldChar w:fldCharType="end"/>
      </w:r>
    </w:p>
    <w:p w14:paraId="71BC2B1D" w14:textId="77777777" w:rsidR="00013AC9" w:rsidRDefault="00013AC9">
      <w:pPr>
        <w:pStyle w:val="Obsah2"/>
        <w:rPr>
          <w:rFonts w:asciiTheme="minorHAnsi" w:eastAsiaTheme="minorEastAsia" w:hAnsiTheme="minorHAnsi" w:cstheme="minorBidi"/>
          <w:caps w:val="0"/>
          <w:sz w:val="22"/>
          <w:szCs w:val="22"/>
        </w:rPr>
      </w:pPr>
      <w:r>
        <w:t>5.8</w:t>
      </w:r>
      <w:r>
        <w:rPr>
          <w:rFonts w:asciiTheme="minorHAnsi" w:eastAsiaTheme="minorEastAsia" w:hAnsiTheme="minorHAnsi" w:cstheme="minorBidi"/>
          <w:caps w:val="0"/>
          <w:sz w:val="22"/>
          <w:szCs w:val="22"/>
        </w:rPr>
        <w:tab/>
      </w:r>
      <w:r>
        <w:t>BRZDOVÝ ODPORNÍK  - PP</w:t>
      </w:r>
      <w:r>
        <w:tab/>
      </w:r>
      <w:r>
        <w:fldChar w:fldCharType="begin"/>
      </w:r>
      <w:r>
        <w:instrText xml:space="preserve"> PAGEREF _Toc520185553 \h </w:instrText>
      </w:r>
      <w:r>
        <w:fldChar w:fldCharType="separate"/>
      </w:r>
      <w:r w:rsidR="000D289A">
        <w:t>22</w:t>
      </w:r>
      <w:r>
        <w:fldChar w:fldCharType="end"/>
      </w:r>
    </w:p>
    <w:p w14:paraId="5ACEEB86" w14:textId="77777777" w:rsidR="00013AC9" w:rsidRDefault="00013AC9">
      <w:pPr>
        <w:pStyle w:val="Obsah2"/>
        <w:rPr>
          <w:rFonts w:asciiTheme="minorHAnsi" w:eastAsiaTheme="minorEastAsia" w:hAnsiTheme="minorHAnsi" w:cstheme="minorBidi"/>
          <w:caps w:val="0"/>
          <w:sz w:val="22"/>
          <w:szCs w:val="22"/>
        </w:rPr>
      </w:pPr>
      <w:r>
        <w:t>5.9</w:t>
      </w:r>
      <w:r>
        <w:rPr>
          <w:rFonts w:asciiTheme="minorHAnsi" w:eastAsiaTheme="minorEastAsia" w:hAnsiTheme="minorHAnsi" w:cstheme="minorBidi"/>
          <w:caps w:val="0"/>
          <w:sz w:val="22"/>
          <w:szCs w:val="22"/>
        </w:rPr>
        <w:tab/>
      </w:r>
      <w:r>
        <w:t>STATICKÝ MĚNIČ - PP</w:t>
      </w:r>
      <w:r>
        <w:tab/>
      </w:r>
      <w:r>
        <w:fldChar w:fldCharType="begin"/>
      </w:r>
      <w:r>
        <w:instrText xml:space="preserve"> PAGEREF _Toc520185554 \h </w:instrText>
      </w:r>
      <w:r>
        <w:fldChar w:fldCharType="separate"/>
      </w:r>
      <w:r w:rsidR="000D289A">
        <w:t>22</w:t>
      </w:r>
      <w:r>
        <w:fldChar w:fldCharType="end"/>
      </w:r>
    </w:p>
    <w:p w14:paraId="4F2E5469" w14:textId="77777777" w:rsidR="00013AC9" w:rsidRDefault="00013AC9">
      <w:pPr>
        <w:pStyle w:val="Obsah2"/>
        <w:tabs>
          <w:tab w:val="left" w:pos="1134"/>
        </w:tabs>
        <w:rPr>
          <w:rFonts w:asciiTheme="minorHAnsi" w:eastAsiaTheme="minorEastAsia" w:hAnsiTheme="minorHAnsi" w:cstheme="minorBidi"/>
          <w:caps w:val="0"/>
          <w:sz w:val="22"/>
          <w:szCs w:val="22"/>
        </w:rPr>
      </w:pPr>
      <w:r>
        <w:t>5.10</w:t>
      </w:r>
      <w:r>
        <w:rPr>
          <w:rFonts w:asciiTheme="minorHAnsi" w:eastAsiaTheme="minorEastAsia" w:hAnsiTheme="minorHAnsi" w:cstheme="minorBidi"/>
          <w:caps w:val="0"/>
          <w:sz w:val="22"/>
          <w:szCs w:val="22"/>
        </w:rPr>
        <w:tab/>
      </w:r>
      <w:r>
        <w:t>AKUMULÁTOROVÉ  BATERIE - PP</w:t>
      </w:r>
      <w:r>
        <w:tab/>
      </w:r>
      <w:r>
        <w:fldChar w:fldCharType="begin"/>
      </w:r>
      <w:r>
        <w:instrText xml:space="preserve"> PAGEREF _Toc520185555 \h </w:instrText>
      </w:r>
      <w:r>
        <w:fldChar w:fldCharType="separate"/>
      </w:r>
      <w:r w:rsidR="000D289A">
        <w:t>23</w:t>
      </w:r>
      <w:r>
        <w:fldChar w:fldCharType="end"/>
      </w:r>
    </w:p>
    <w:p w14:paraId="3F692D17" w14:textId="77777777" w:rsidR="00013AC9" w:rsidRDefault="00013AC9">
      <w:pPr>
        <w:pStyle w:val="Obsah2"/>
        <w:tabs>
          <w:tab w:val="left" w:pos="1134"/>
        </w:tabs>
        <w:rPr>
          <w:rFonts w:asciiTheme="minorHAnsi" w:eastAsiaTheme="minorEastAsia" w:hAnsiTheme="minorHAnsi" w:cstheme="minorBidi"/>
          <w:caps w:val="0"/>
          <w:sz w:val="22"/>
          <w:szCs w:val="22"/>
        </w:rPr>
      </w:pPr>
      <w:r>
        <w:t>5.11</w:t>
      </w:r>
      <w:r>
        <w:rPr>
          <w:rFonts w:asciiTheme="minorHAnsi" w:eastAsiaTheme="minorEastAsia" w:hAnsiTheme="minorHAnsi" w:cstheme="minorBidi"/>
          <w:caps w:val="0"/>
          <w:sz w:val="22"/>
          <w:szCs w:val="22"/>
        </w:rPr>
        <w:tab/>
      </w:r>
      <w:r>
        <w:t>KOMUNIKACE S CESTUJÍCÍMI- PP</w:t>
      </w:r>
      <w:r>
        <w:tab/>
      </w:r>
      <w:r>
        <w:fldChar w:fldCharType="begin"/>
      </w:r>
      <w:r>
        <w:instrText xml:space="preserve"> PAGEREF _Toc520185556 \h </w:instrText>
      </w:r>
      <w:r>
        <w:fldChar w:fldCharType="separate"/>
      </w:r>
      <w:r w:rsidR="000D289A">
        <w:t>23</w:t>
      </w:r>
      <w:r>
        <w:fldChar w:fldCharType="end"/>
      </w:r>
    </w:p>
    <w:p w14:paraId="40F3A93E" w14:textId="77777777" w:rsidR="00013AC9" w:rsidRDefault="00013AC9">
      <w:pPr>
        <w:pStyle w:val="Obsah2"/>
        <w:tabs>
          <w:tab w:val="left" w:pos="1134"/>
        </w:tabs>
        <w:rPr>
          <w:rFonts w:asciiTheme="minorHAnsi" w:eastAsiaTheme="minorEastAsia" w:hAnsiTheme="minorHAnsi" w:cstheme="minorBidi"/>
          <w:caps w:val="0"/>
          <w:sz w:val="22"/>
          <w:szCs w:val="22"/>
        </w:rPr>
      </w:pPr>
      <w:r>
        <w:t>5.12</w:t>
      </w:r>
      <w:r>
        <w:rPr>
          <w:rFonts w:asciiTheme="minorHAnsi" w:eastAsiaTheme="minorEastAsia" w:hAnsiTheme="minorHAnsi" w:cstheme="minorBidi"/>
          <w:caps w:val="0"/>
          <w:sz w:val="22"/>
          <w:szCs w:val="22"/>
        </w:rPr>
        <w:tab/>
      </w:r>
      <w:r>
        <w:t>OSVĚTLENÍ VOZU, INFORMAČNÍ TABLA - PP</w:t>
      </w:r>
      <w:r>
        <w:tab/>
      </w:r>
      <w:r>
        <w:fldChar w:fldCharType="begin"/>
      </w:r>
      <w:r>
        <w:instrText xml:space="preserve"> PAGEREF _Toc520185557 \h </w:instrText>
      </w:r>
      <w:r>
        <w:fldChar w:fldCharType="separate"/>
      </w:r>
      <w:r w:rsidR="000D289A">
        <w:t>23</w:t>
      </w:r>
      <w:r>
        <w:fldChar w:fldCharType="end"/>
      </w:r>
    </w:p>
    <w:p w14:paraId="5EB079DA" w14:textId="77777777" w:rsidR="00013AC9" w:rsidRDefault="00013AC9">
      <w:pPr>
        <w:pStyle w:val="Obsah1"/>
        <w:rPr>
          <w:rFonts w:asciiTheme="minorHAnsi" w:eastAsiaTheme="minorEastAsia" w:hAnsiTheme="minorHAnsi" w:cstheme="minorBidi"/>
          <w:caps w:val="0"/>
          <w:sz w:val="22"/>
          <w:szCs w:val="22"/>
        </w:rPr>
      </w:pPr>
      <w:r>
        <w:t>6</w:t>
      </w:r>
      <w:r>
        <w:rPr>
          <w:rFonts w:asciiTheme="minorHAnsi" w:eastAsiaTheme="minorEastAsia" w:hAnsiTheme="minorHAnsi" w:cstheme="minorBidi"/>
          <w:caps w:val="0"/>
          <w:sz w:val="22"/>
          <w:szCs w:val="22"/>
        </w:rPr>
        <w:tab/>
      </w:r>
      <w:r>
        <w:t>INFORMAČNÍ ZAŘÍZENÍ</w:t>
      </w:r>
      <w:r>
        <w:tab/>
      </w:r>
      <w:r>
        <w:fldChar w:fldCharType="begin"/>
      </w:r>
      <w:r>
        <w:instrText xml:space="preserve"> PAGEREF _Toc520185558 \h </w:instrText>
      </w:r>
      <w:r>
        <w:fldChar w:fldCharType="separate"/>
      </w:r>
      <w:r w:rsidR="000D289A">
        <w:t>24</w:t>
      </w:r>
      <w:r>
        <w:fldChar w:fldCharType="end"/>
      </w:r>
    </w:p>
    <w:p w14:paraId="333F813B" w14:textId="77777777" w:rsidR="00013AC9" w:rsidRDefault="00013AC9">
      <w:pPr>
        <w:pStyle w:val="Obsah2"/>
        <w:tabs>
          <w:tab w:val="left" w:pos="1134"/>
        </w:tabs>
        <w:rPr>
          <w:rFonts w:asciiTheme="minorHAnsi" w:eastAsiaTheme="minorEastAsia" w:hAnsiTheme="minorHAnsi" w:cstheme="minorBidi"/>
          <w:caps w:val="0"/>
          <w:sz w:val="22"/>
          <w:szCs w:val="22"/>
        </w:rPr>
      </w:pPr>
      <w:r>
        <w:t>6.1.</w:t>
      </w:r>
      <w:r>
        <w:rPr>
          <w:rFonts w:asciiTheme="minorHAnsi" w:eastAsiaTheme="minorEastAsia" w:hAnsiTheme="minorHAnsi" w:cstheme="minorBidi"/>
          <w:caps w:val="0"/>
          <w:sz w:val="22"/>
          <w:szCs w:val="22"/>
        </w:rPr>
        <w:tab/>
      </w:r>
      <w:r>
        <w:t xml:space="preserve">VŠEOBECNĚ </w:t>
      </w:r>
      <w:r w:rsidRPr="00E57661">
        <w:rPr>
          <w:b/>
        </w:rPr>
        <w:t>-</w:t>
      </w:r>
      <w:r>
        <w:t xml:space="preserve"> PP</w:t>
      </w:r>
      <w:r>
        <w:tab/>
      </w:r>
      <w:r>
        <w:fldChar w:fldCharType="begin"/>
      </w:r>
      <w:r>
        <w:instrText xml:space="preserve"> PAGEREF _Toc520185559 \h </w:instrText>
      </w:r>
      <w:r>
        <w:fldChar w:fldCharType="separate"/>
      </w:r>
      <w:r w:rsidR="000D289A">
        <w:t>24</w:t>
      </w:r>
      <w:r>
        <w:fldChar w:fldCharType="end"/>
      </w:r>
    </w:p>
    <w:p w14:paraId="264D7087" w14:textId="77777777" w:rsidR="00013AC9" w:rsidRDefault="00013AC9">
      <w:pPr>
        <w:pStyle w:val="Obsah2"/>
        <w:tabs>
          <w:tab w:val="left" w:pos="1134"/>
        </w:tabs>
        <w:rPr>
          <w:rFonts w:asciiTheme="minorHAnsi" w:eastAsiaTheme="minorEastAsia" w:hAnsiTheme="minorHAnsi" w:cstheme="minorBidi"/>
          <w:caps w:val="0"/>
          <w:sz w:val="22"/>
          <w:szCs w:val="22"/>
        </w:rPr>
      </w:pPr>
      <w:r>
        <w:t>6.2.</w:t>
      </w:r>
      <w:r>
        <w:rPr>
          <w:rFonts w:asciiTheme="minorHAnsi" w:eastAsiaTheme="minorEastAsia" w:hAnsiTheme="minorHAnsi" w:cstheme="minorBidi"/>
          <w:caps w:val="0"/>
          <w:sz w:val="22"/>
          <w:szCs w:val="22"/>
        </w:rPr>
        <w:tab/>
      </w:r>
      <w:r>
        <w:t>INFORMAČNÍ PALUBNÍ POČÍTAČ - PP</w:t>
      </w:r>
      <w:r>
        <w:tab/>
      </w:r>
      <w:r>
        <w:fldChar w:fldCharType="begin"/>
      </w:r>
      <w:r>
        <w:instrText xml:space="preserve"> PAGEREF _Toc520185560 \h </w:instrText>
      </w:r>
      <w:r>
        <w:fldChar w:fldCharType="separate"/>
      </w:r>
      <w:r w:rsidR="000D289A">
        <w:t>24</w:t>
      </w:r>
      <w:r>
        <w:fldChar w:fldCharType="end"/>
      </w:r>
    </w:p>
    <w:p w14:paraId="03E2B873" w14:textId="77777777" w:rsidR="00013AC9" w:rsidRDefault="00013AC9">
      <w:pPr>
        <w:pStyle w:val="Obsah2"/>
        <w:tabs>
          <w:tab w:val="left" w:pos="1134"/>
        </w:tabs>
        <w:rPr>
          <w:rFonts w:asciiTheme="minorHAnsi" w:eastAsiaTheme="minorEastAsia" w:hAnsiTheme="minorHAnsi" w:cstheme="minorBidi"/>
          <w:caps w:val="0"/>
          <w:sz w:val="22"/>
          <w:szCs w:val="22"/>
        </w:rPr>
      </w:pPr>
      <w:r>
        <w:t>6.3.</w:t>
      </w:r>
      <w:r>
        <w:rPr>
          <w:rFonts w:asciiTheme="minorHAnsi" w:eastAsiaTheme="minorEastAsia" w:hAnsiTheme="minorHAnsi" w:cstheme="minorBidi"/>
          <w:caps w:val="0"/>
          <w:sz w:val="22"/>
          <w:szCs w:val="22"/>
        </w:rPr>
        <w:tab/>
      </w:r>
      <w:r>
        <w:t>RADIOSTANICE FONICKÁ A DATOVÁ</w:t>
      </w:r>
      <w:r w:rsidRPr="00E57661">
        <w:rPr>
          <w:b/>
        </w:rPr>
        <w:t>-</w:t>
      </w:r>
      <w:r>
        <w:t xml:space="preserve"> PP</w:t>
      </w:r>
      <w:r>
        <w:tab/>
      </w:r>
      <w:r>
        <w:fldChar w:fldCharType="begin"/>
      </w:r>
      <w:r>
        <w:instrText xml:space="preserve"> PAGEREF _Toc520185561 \h </w:instrText>
      </w:r>
      <w:r>
        <w:fldChar w:fldCharType="separate"/>
      </w:r>
      <w:r w:rsidR="000D289A">
        <w:t>25</w:t>
      </w:r>
      <w:r>
        <w:fldChar w:fldCharType="end"/>
      </w:r>
    </w:p>
    <w:p w14:paraId="2BCAB93E" w14:textId="77777777" w:rsidR="00013AC9" w:rsidRDefault="00013AC9">
      <w:pPr>
        <w:pStyle w:val="Obsah2"/>
        <w:tabs>
          <w:tab w:val="left" w:pos="1134"/>
        </w:tabs>
        <w:rPr>
          <w:rFonts w:asciiTheme="minorHAnsi" w:eastAsiaTheme="minorEastAsia" w:hAnsiTheme="minorHAnsi" w:cstheme="minorBidi"/>
          <w:caps w:val="0"/>
          <w:sz w:val="22"/>
          <w:szCs w:val="22"/>
        </w:rPr>
      </w:pPr>
      <w:r>
        <w:t>6.4.</w:t>
      </w:r>
      <w:r>
        <w:rPr>
          <w:rFonts w:asciiTheme="minorHAnsi" w:eastAsiaTheme="minorEastAsia" w:hAnsiTheme="minorHAnsi" w:cstheme="minorBidi"/>
          <w:caps w:val="0"/>
          <w:sz w:val="22"/>
          <w:szCs w:val="22"/>
        </w:rPr>
        <w:tab/>
      </w:r>
      <w:r>
        <w:t>UMÍSTÉNÍ ANTÉN</w:t>
      </w:r>
      <w:r w:rsidRPr="00E57661">
        <w:rPr>
          <w:b/>
        </w:rPr>
        <w:t>-</w:t>
      </w:r>
      <w:r>
        <w:t xml:space="preserve"> PP</w:t>
      </w:r>
      <w:r>
        <w:tab/>
      </w:r>
      <w:r>
        <w:fldChar w:fldCharType="begin"/>
      </w:r>
      <w:r>
        <w:instrText xml:space="preserve"> PAGEREF _Toc520185562 \h </w:instrText>
      </w:r>
      <w:r>
        <w:fldChar w:fldCharType="separate"/>
      </w:r>
      <w:r w:rsidR="000D289A">
        <w:t>25</w:t>
      </w:r>
      <w:r>
        <w:fldChar w:fldCharType="end"/>
      </w:r>
    </w:p>
    <w:p w14:paraId="1B315279" w14:textId="77777777" w:rsidR="00013AC9" w:rsidRDefault="00013AC9">
      <w:pPr>
        <w:pStyle w:val="Obsah2"/>
        <w:tabs>
          <w:tab w:val="left" w:pos="1134"/>
        </w:tabs>
        <w:rPr>
          <w:rFonts w:asciiTheme="minorHAnsi" w:eastAsiaTheme="minorEastAsia" w:hAnsiTheme="minorHAnsi" w:cstheme="minorBidi"/>
          <w:caps w:val="0"/>
          <w:sz w:val="22"/>
          <w:szCs w:val="22"/>
        </w:rPr>
      </w:pPr>
      <w:r>
        <w:t>6.5.</w:t>
      </w:r>
      <w:r>
        <w:rPr>
          <w:rFonts w:asciiTheme="minorHAnsi" w:eastAsiaTheme="minorEastAsia" w:hAnsiTheme="minorHAnsi" w:cstheme="minorBidi"/>
          <w:caps w:val="0"/>
          <w:sz w:val="22"/>
          <w:szCs w:val="22"/>
        </w:rPr>
        <w:tab/>
      </w:r>
      <w:r>
        <w:t>KOMUNIKAČNÍ JEDNOTKA</w:t>
      </w:r>
      <w:r w:rsidRPr="00E57661">
        <w:rPr>
          <w:b/>
        </w:rPr>
        <w:t>-</w:t>
      </w:r>
      <w:r>
        <w:t xml:space="preserve"> PP</w:t>
      </w:r>
      <w:r>
        <w:tab/>
      </w:r>
      <w:r>
        <w:fldChar w:fldCharType="begin"/>
      </w:r>
      <w:r>
        <w:instrText xml:space="preserve"> PAGEREF _Toc520185563 \h </w:instrText>
      </w:r>
      <w:r>
        <w:fldChar w:fldCharType="separate"/>
      </w:r>
      <w:r w:rsidR="000D289A">
        <w:t>25</w:t>
      </w:r>
      <w:r>
        <w:fldChar w:fldCharType="end"/>
      </w:r>
    </w:p>
    <w:p w14:paraId="4E35A25B" w14:textId="77777777" w:rsidR="00013AC9" w:rsidRDefault="00013AC9">
      <w:pPr>
        <w:pStyle w:val="Obsah2"/>
        <w:tabs>
          <w:tab w:val="left" w:pos="1134"/>
        </w:tabs>
        <w:rPr>
          <w:rFonts w:asciiTheme="minorHAnsi" w:eastAsiaTheme="minorEastAsia" w:hAnsiTheme="minorHAnsi" w:cstheme="minorBidi"/>
          <w:caps w:val="0"/>
          <w:sz w:val="22"/>
          <w:szCs w:val="22"/>
        </w:rPr>
      </w:pPr>
      <w:r>
        <w:t>6.6.</w:t>
      </w:r>
      <w:r>
        <w:rPr>
          <w:rFonts w:asciiTheme="minorHAnsi" w:eastAsiaTheme="minorEastAsia" w:hAnsiTheme="minorHAnsi" w:cstheme="minorBidi"/>
          <w:caps w:val="0"/>
          <w:sz w:val="22"/>
          <w:szCs w:val="22"/>
        </w:rPr>
        <w:tab/>
      </w:r>
      <w:r>
        <w:t xml:space="preserve">ROZHLASOVÉ ZAŘÍZENÍ </w:t>
      </w:r>
      <w:r w:rsidRPr="00E57661">
        <w:rPr>
          <w:b/>
        </w:rPr>
        <w:t>-</w:t>
      </w:r>
      <w:r>
        <w:t xml:space="preserve"> PP</w:t>
      </w:r>
      <w:r>
        <w:tab/>
      </w:r>
      <w:r>
        <w:fldChar w:fldCharType="begin"/>
      </w:r>
      <w:r>
        <w:instrText xml:space="preserve"> PAGEREF _Toc520185564 \h </w:instrText>
      </w:r>
      <w:r>
        <w:fldChar w:fldCharType="separate"/>
      </w:r>
      <w:r w:rsidR="000D289A">
        <w:t>26</w:t>
      </w:r>
      <w:r>
        <w:fldChar w:fldCharType="end"/>
      </w:r>
    </w:p>
    <w:p w14:paraId="7AA251F3" w14:textId="77777777" w:rsidR="00013AC9" w:rsidRDefault="00013AC9">
      <w:pPr>
        <w:pStyle w:val="Obsah2"/>
        <w:tabs>
          <w:tab w:val="left" w:pos="1134"/>
        </w:tabs>
        <w:rPr>
          <w:rFonts w:asciiTheme="minorHAnsi" w:eastAsiaTheme="minorEastAsia" w:hAnsiTheme="minorHAnsi" w:cstheme="minorBidi"/>
          <w:caps w:val="0"/>
          <w:sz w:val="22"/>
          <w:szCs w:val="22"/>
        </w:rPr>
      </w:pPr>
      <w:r>
        <w:t>6.7.</w:t>
      </w:r>
      <w:r>
        <w:rPr>
          <w:rFonts w:asciiTheme="minorHAnsi" w:eastAsiaTheme="minorEastAsia" w:hAnsiTheme="minorHAnsi" w:cstheme="minorBidi"/>
          <w:caps w:val="0"/>
          <w:sz w:val="22"/>
          <w:szCs w:val="22"/>
        </w:rPr>
        <w:tab/>
      </w:r>
      <w:r>
        <w:t xml:space="preserve">OZNAČOVAČE JÍZDENEK </w:t>
      </w:r>
      <w:r w:rsidRPr="00E57661">
        <w:rPr>
          <w:b/>
        </w:rPr>
        <w:t>-</w:t>
      </w:r>
      <w:r>
        <w:t xml:space="preserve"> PP</w:t>
      </w:r>
      <w:r>
        <w:tab/>
      </w:r>
      <w:r>
        <w:fldChar w:fldCharType="begin"/>
      </w:r>
      <w:r>
        <w:instrText xml:space="preserve"> PAGEREF _Toc520185565 \h </w:instrText>
      </w:r>
      <w:r>
        <w:fldChar w:fldCharType="separate"/>
      </w:r>
      <w:r w:rsidR="000D289A">
        <w:t>26</w:t>
      </w:r>
      <w:r>
        <w:fldChar w:fldCharType="end"/>
      </w:r>
    </w:p>
    <w:p w14:paraId="402ECFC3" w14:textId="77777777" w:rsidR="00013AC9" w:rsidRDefault="00013AC9">
      <w:pPr>
        <w:pStyle w:val="Obsah2"/>
        <w:tabs>
          <w:tab w:val="left" w:pos="1134"/>
        </w:tabs>
        <w:rPr>
          <w:rFonts w:asciiTheme="minorHAnsi" w:eastAsiaTheme="minorEastAsia" w:hAnsiTheme="minorHAnsi" w:cstheme="minorBidi"/>
          <w:caps w:val="0"/>
          <w:sz w:val="22"/>
          <w:szCs w:val="22"/>
        </w:rPr>
      </w:pPr>
      <w:r>
        <w:t>6.8.</w:t>
      </w:r>
      <w:r>
        <w:rPr>
          <w:rFonts w:asciiTheme="minorHAnsi" w:eastAsiaTheme="minorEastAsia" w:hAnsiTheme="minorHAnsi" w:cstheme="minorBidi"/>
          <w:caps w:val="0"/>
          <w:sz w:val="22"/>
          <w:szCs w:val="22"/>
        </w:rPr>
        <w:tab/>
      </w:r>
      <w:r>
        <w:t xml:space="preserve">INTEGROVANÁ JEDNOTKA NAPÁJENÍ </w:t>
      </w:r>
      <w:r w:rsidRPr="00E57661">
        <w:rPr>
          <w:b/>
        </w:rPr>
        <w:t>-</w:t>
      </w:r>
      <w:r>
        <w:t xml:space="preserve"> PP</w:t>
      </w:r>
      <w:r>
        <w:tab/>
      </w:r>
      <w:r>
        <w:fldChar w:fldCharType="begin"/>
      </w:r>
      <w:r>
        <w:instrText xml:space="preserve"> PAGEREF _Toc520185566 \h </w:instrText>
      </w:r>
      <w:r>
        <w:fldChar w:fldCharType="separate"/>
      </w:r>
      <w:r w:rsidR="000D289A">
        <w:t>26</w:t>
      </w:r>
      <w:r>
        <w:fldChar w:fldCharType="end"/>
      </w:r>
    </w:p>
    <w:p w14:paraId="5EE548AD" w14:textId="77777777" w:rsidR="00013AC9" w:rsidRDefault="00013AC9">
      <w:pPr>
        <w:pStyle w:val="Obsah2"/>
        <w:tabs>
          <w:tab w:val="left" w:pos="1134"/>
        </w:tabs>
        <w:rPr>
          <w:rFonts w:asciiTheme="minorHAnsi" w:eastAsiaTheme="minorEastAsia" w:hAnsiTheme="minorHAnsi" w:cstheme="minorBidi"/>
          <w:caps w:val="0"/>
          <w:sz w:val="22"/>
          <w:szCs w:val="22"/>
        </w:rPr>
      </w:pPr>
      <w:r>
        <w:t>6.9.</w:t>
      </w:r>
      <w:r>
        <w:rPr>
          <w:rFonts w:asciiTheme="minorHAnsi" w:eastAsiaTheme="minorEastAsia" w:hAnsiTheme="minorHAnsi" w:cstheme="minorBidi"/>
          <w:caps w:val="0"/>
          <w:sz w:val="22"/>
          <w:szCs w:val="22"/>
        </w:rPr>
        <w:tab/>
      </w:r>
      <w:r>
        <w:t xml:space="preserve">BEZKONTAKTNÍ STAVĚNÍ VÝHYBEK </w:t>
      </w:r>
      <w:r w:rsidRPr="00E57661">
        <w:rPr>
          <w:b/>
        </w:rPr>
        <w:t>-</w:t>
      </w:r>
      <w:r>
        <w:t xml:space="preserve"> PP</w:t>
      </w:r>
      <w:r>
        <w:tab/>
      </w:r>
      <w:r>
        <w:fldChar w:fldCharType="begin"/>
      </w:r>
      <w:r>
        <w:instrText xml:space="preserve"> PAGEREF _Toc520185567 \h </w:instrText>
      </w:r>
      <w:r>
        <w:fldChar w:fldCharType="separate"/>
      </w:r>
      <w:r w:rsidR="000D289A">
        <w:t>27</w:t>
      </w:r>
      <w:r>
        <w:fldChar w:fldCharType="end"/>
      </w:r>
    </w:p>
    <w:p w14:paraId="1D21F0B6" w14:textId="77777777" w:rsidR="00013AC9" w:rsidRDefault="00013AC9">
      <w:pPr>
        <w:pStyle w:val="Obsah2"/>
        <w:tabs>
          <w:tab w:val="left" w:pos="1134"/>
        </w:tabs>
        <w:rPr>
          <w:rFonts w:asciiTheme="minorHAnsi" w:eastAsiaTheme="minorEastAsia" w:hAnsiTheme="minorHAnsi" w:cstheme="minorBidi"/>
          <w:caps w:val="0"/>
          <w:sz w:val="22"/>
          <w:szCs w:val="22"/>
        </w:rPr>
      </w:pPr>
      <w:r>
        <w:t>6.10.</w:t>
      </w:r>
      <w:r>
        <w:rPr>
          <w:rFonts w:asciiTheme="minorHAnsi" w:eastAsiaTheme="minorEastAsia" w:hAnsiTheme="minorHAnsi" w:cstheme="minorBidi"/>
          <w:caps w:val="0"/>
          <w:sz w:val="22"/>
          <w:szCs w:val="22"/>
        </w:rPr>
        <w:tab/>
      </w:r>
      <w:r>
        <w:t>TEXTOVÉ TRANSPARENTY</w:t>
      </w:r>
      <w:r>
        <w:tab/>
      </w:r>
      <w:r>
        <w:fldChar w:fldCharType="begin"/>
      </w:r>
      <w:r>
        <w:instrText xml:space="preserve"> PAGEREF _Toc520185568 \h </w:instrText>
      </w:r>
      <w:r>
        <w:fldChar w:fldCharType="separate"/>
      </w:r>
      <w:r w:rsidR="000D289A">
        <w:t>27</w:t>
      </w:r>
      <w:r>
        <w:fldChar w:fldCharType="end"/>
      </w:r>
    </w:p>
    <w:p w14:paraId="3A1C441E" w14:textId="77777777" w:rsidR="00013AC9" w:rsidRDefault="00013AC9">
      <w:pPr>
        <w:pStyle w:val="Obsah2"/>
        <w:rPr>
          <w:rFonts w:asciiTheme="minorHAnsi" w:eastAsiaTheme="minorEastAsia" w:hAnsiTheme="minorHAnsi" w:cstheme="minorBidi"/>
          <w:caps w:val="0"/>
          <w:sz w:val="22"/>
          <w:szCs w:val="22"/>
        </w:rPr>
      </w:pPr>
      <w:r>
        <w:t xml:space="preserve">6.9.1. VNĚJŠÍ TABLA </w:t>
      </w:r>
      <w:r w:rsidRPr="00E57661">
        <w:rPr>
          <w:b/>
        </w:rPr>
        <w:t>-</w:t>
      </w:r>
      <w:r>
        <w:t xml:space="preserve"> PP</w:t>
      </w:r>
      <w:r>
        <w:tab/>
      </w:r>
      <w:r>
        <w:fldChar w:fldCharType="begin"/>
      </w:r>
      <w:r>
        <w:instrText xml:space="preserve"> PAGEREF _Toc520185569 \h </w:instrText>
      </w:r>
      <w:r>
        <w:fldChar w:fldCharType="separate"/>
      </w:r>
      <w:r w:rsidR="000D289A">
        <w:t>27</w:t>
      </w:r>
      <w:r>
        <w:fldChar w:fldCharType="end"/>
      </w:r>
    </w:p>
    <w:p w14:paraId="696E101B" w14:textId="77777777" w:rsidR="00013AC9" w:rsidRDefault="00013AC9">
      <w:pPr>
        <w:pStyle w:val="Obsah3"/>
        <w:rPr>
          <w:rFonts w:asciiTheme="minorHAnsi" w:eastAsiaTheme="minorEastAsia" w:hAnsiTheme="minorHAnsi" w:cstheme="minorBidi"/>
          <w:caps w:val="0"/>
          <w:noProof/>
          <w:sz w:val="22"/>
          <w:szCs w:val="22"/>
        </w:rPr>
      </w:pPr>
      <w:r>
        <w:rPr>
          <w:noProof/>
        </w:rPr>
        <w:t xml:space="preserve">6.9.2 VNITŘNÍ TABLO </w:t>
      </w:r>
      <w:r w:rsidRPr="00E57661">
        <w:rPr>
          <w:b/>
          <w:noProof/>
        </w:rPr>
        <w:t>-</w:t>
      </w:r>
      <w:r>
        <w:rPr>
          <w:noProof/>
        </w:rPr>
        <w:t xml:space="preserve"> PP</w:t>
      </w:r>
      <w:r>
        <w:rPr>
          <w:noProof/>
        </w:rPr>
        <w:tab/>
      </w:r>
      <w:r>
        <w:rPr>
          <w:noProof/>
        </w:rPr>
        <w:fldChar w:fldCharType="begin"/>
      </w:r>
      <w:r>
        <w:rPr>
          <w:noProof/>
        </w:rPr>
        <w:instrText xml:space="preserve"> PAGEREF _Toc520185570 \h </w:instrText>
      </w:r>
      <w:r>
        <w:rPr>
          <w:noProof/>
        </w:rPr>
      </w:r>
      <w:r>
        <w:rPr>
          <w:noProof/>
        </w:rPr>
        <w:fldChar w:fldCharType="separate"/>
      </w:r>
      <w:r w:rsidR="000D289A">
        <w:rPr>
          <w:noProof/>
        </w:rPr>
        <w:t>28</w:t>
      </w:r>
      <w:r>
        <w:rPr>
          <w:noProof/>
        </w:rPr>
        <w:fldChar w:fldCharType="end"/>
      </w:r>
    </w:p>
    <w:p w14:paraId="3E6CDA83" w14:textId="77777777" w:rsidR="00013AC9" w:rsidRDefault="00013AC9">
      <w:pPr>
        <w:pStyle w:val="Obsah2"/>
        <w:tabs>
          <w:tab w:val="left" w:pos="1134"/>
        </w:tabs>
        <w:rPr>
          <w:rFonts w:asciiTheme="minorHAnsi" w:eastAsiaTheme="minorEastAsia" w:hAnsiTheme="minorHAnsi" w:cstheme="minorBidi"/>
          <w:caps w:val="0"/>
          <w:sz w:val="22"/>
          <w:szCs w:val="22"/>
        </w:rPr>
      </w:pPr>
      <w:r>
        <w:t>6.11.</w:t>
      </w:r>
      <w:r>
        <w:rPr>
          <w:rFonts w:asciiTheme="minorHAnsi" w:eastAsiaTheme="minorEastAsia" w:hAnsiTheme="minorHAnsi" w:cstheme="minorBidi"/>
          <w:caps w:val="0"/>
          <w:sz w:val="22"/>
          <w:szCs w:val="22"/>
        </w:rPr>
        <w:tab/>
      </w:r>
      <w:r>
        <w:t xml:space="preserve">INFORMAČNÍ MONITOR </w:t>
      </w:r>
      <w:r w:rsidRPr="00E57661">
        <w:rPr>
          <w:b/>
        </w:rPr>
        <w:t>-</w:t>
      </w:r>
      <w:r>
        <w:t xml:space="preserve"> PP</w:t>
      </w:r>
      <w:r>
        <w:tab/>
      </w:r>
      <w:r>
        <w:fldChar w:fldCharType="begin"/>
      </w:r>
      <w:r>
        <w:instrText xml:space="preserve"> PAGEREF _Toc520185571 \h </w:instrText>
      </w:r>
      <w:r>
        <w:fldChar w:fldCharType="separate"/>
      </w:r>
      <w:r w:rsidR="000D289A">
        <w:t>28</w:t>
      </w:r>
      <w:r>
        <w:fldChar w:fldCharType="end"/>
      </w:r>
    </w:p>
    <w:p w14:paraId="7107B358" w14:textId="77777777" w:rsidR="00013AC9" w:rsidRDefault="00013AC9">
      <w:pPr>
        <w:pStyle w:val="Obsah2"/>
        <w:tabs>
          <w:tab w:val="left" w:pos="1134"/>
        </w:tabs>
        <w:rPr>
          <w:rFonts w:asciiTheme="minorHAnsi" w:eastAsiaTheme="minorEastAsia" w:hAnsiTheme="minorHAnsi" w:cstheme="minorBidi"/>
          <w:caps w:val="0"/>
          <w:sz w:val="22"/>
          <w:szCs w:val="22"/>
        </w:rPr>
      </w:pPr>
      <w:r>
        <w:t>6.12.</w:t>
      </w:r>
      <w:r>
        <w:rPr>
          <w:rFonts w:asciiTheme="minorHAnsi" w:eastAsiaTheme="minorEastAsia" w:hAnsiTheme="minorHAnsi" w:cstheme="minorBidi"/>
          <w:caps w:val="0"/>
          <w:sz w:val="22"/>
          <w:szCs w:val="22"/>
        </w:rPr>
        <w:tab/>
      </w:r>
      <w:r>
        <w:t xml:space="preserve">UKAZATEL KURZOVÉHO ČÍSLA  </w:t>
      </w:r>
      <w:r w:rsidRPr="00E57661">
        <w:rPr>
          <w:b/>
        </w:rPr>
        <w:t>-</w:t>
      </w:r>
      <w:r>
        <w:t xml:space="preserve"> PP</w:t>
      </w:r>
      <w:r>
        <w:tab/>
      </w:r>
      <w:r>
        <w:fldChar w:fldCharType="begin"/>
      </w:r>
      <w:r>
        <w:instrText xml:space="preserve"> PAGEREF _Toc520185572 \h </w:instrText>
      </w:r>
      <w:r>
        <w:fldChar w:fldCharType="separate"/>
      </w:r>
      <w:r w:rsidR="000D289A">
        <w:t>29</w:t>
      </w:r>
      <w:r>
        <w:fldChar w:fldCharType="end"/>
      </w:r>
    </w:p>
    <w:p w14:paraId="4F783C6A" w14:textId="77777777" w:rsidR="00013AC9" w:rsidRDefault="00013AC9">
      <w:pPr>
        <w:pStyle w:val="Obsah2"/>
        <w:tabs>
          <w:tab w:val="left" w:pos="1134"/>
        </w:tabs>
        <w:rPr>
          <w:rFonts w:asciiTheme="minorHAnsi" w:eastAsiaTheme="minorEastAsia" w:hAnsiTheme="minorHAnsi" w:cstheme="minorBidi"/>
          <w:caps w:val="0"/>
          <w:sz w:val="22"/>
          <w:szCs w:val="22"/>
        </w:rPr>
      </w:pPr>
      <w:r>
        <w:t>6.13.</w:t>
      </w:r>
      <w:r>
        <w:rPr>
          <w:rFonts w:asciiTheme="minorHAnsi" w:eastAsiaTheme="minorEastAsia" w:hAnsiTheme="minorHAnsi" w:cstheme="minorBidi"/>
          <w:caps w:val="0"/>
          <w:sz w:val="22"/>
          <w:szCs w:val="22"/>
        </w:rPr>
        <w:tab/>
      </w:r>
      <w:r>
        <w:t xml:space="preserve">PŘEDNÍ NEHODOVÁ KAMERA </w:t>
      </w:r>
      <w:r w:rsidRPr="00E57661">
        <w:rPr>
          <w:b/>
        </w:rPr>
        <w:t>-</w:t>
      </w:r>
      <w:r>
        <w:t xml:space="preserve"> PP</w:t>
      </w:r>
      <w:r>
        <w:tab/>
      </w:r>
      <w:r>
        <w:fldChar w:fldCharType="begin"/>
      </w:r>
      <w:r>
        <w:instrText xml:space="preserve"> PAGEREF _Toc520185573 \h </w:instrText>
      </w:r>
      <w:r>
        <w:fldChar w:fldCharType="separate"/>
      </w:r>
      <w:r w:rsidR="000D289A">
        <w:t>30</w:t>
      </w:r>
      <w:r>
        <w:fldChar w:fldCharType="end"/>
      </w:r>
    </w:p>
    <w:p w14:paraId="52B29BAD" w14:textId="77777777" w:rsidR="00013AC9" w:rsidRDefault="00013AC9">
      <w:pPr>
        <w:pStyle w:val="Obsah2"/>
        <w:tabs>
          <w:tab w:val="left" w:pos="1134"/>
        </w:tabs>
        <w:rPr>
          <w:rFonts w:asciiTheme="minorHAnsi" w:eastAsiaTheme="minorEastAsia" w:hAnsiTheme="minorHAnsi" w:cstheme="minorBidi"/>
          <w:caps w:val="0"/>
          <w:sz w:val="22"/>
          <w:szCs w:val="22"/>
        </w:rPr>
      </w:pPr>
      <w:r>
        <w:t>6.14.</w:t>
      </w:r>
      <w:r>
        <w:rPr>
          <w:rFonts w:asciiTheme="minorHAnsi" w:eastAsiaTheme="minorEastAsia" w:hAnsiTheme="minorHAnsi" w:cstheme="minorBidi"/>
          <w:caps w:val="0"/>
          <w:sz w:val="22"/>
          <w:szCs w:val="22"/>
        </w:rPr>
        <w:tab/>
      </w:r>
      <w:r>
        <w:t xml:space="preserve">TACHOGRAF </w:t>
      </w:r>
      <w:r w:rsidRPr="00E57661">
        <w:rPr>
          <w:b/>
        </w:rPr>
        <w:t>-</w:t>
      </w:r>
      <w:r>
        <w:t xml:space="preserve"> PP</w:t>
      </w:r>
      <w:r>
        <w:tab/>
      </w:r>
      <w:r>
        <w:fldChar w:fldCharType="begin"/>
      </w:r>
      <w:r>
        <w:instrText xml:space="preserve"> PAGEREF _Toc520185574 \h </w:instrText>
      </w:r>
      <w:r>
        <w:fldChar w:fldCharType="separate"/>
      </w:r>
      <w:r w:rsidR="000D289A">
        <w:t>30</w:t>
      </w:r>
      <w:r>
        <w:fldChar w:fldCharType="end"/>
      </w:r>
    </w:p>
    <w:p w14:paraId="290B2EA4" w14:textId="77777777" w:rsidR="00013AC9" w:rsidRDefault="00013AC9">
      <w:pPr>
        <w:pStyle w:val="Obsah2"/>
        <w:tabs>
          <w:tab w:val="left" w:pos="1134"/>
        </w:tabs>
        <w:rPr>
          <w:rFonts w:asciiTheme="minorHAnsi" w:eastAsiaTheme="minorEastAsia" w:hAnsiTheme="minorHAnsi" w:cstheme="minorBidi"/>
          <w:caps w:val="0"/>
          <w:sz w:val="22"/>
          <w:szCs w:val="22"/>
        </w:rPr>
      </w:pPr>
      <w:r>
        <w:t>6.15.</w:t>
      </w:r>
      <w:r>
        <w:rPr>
          <w:rFonts w:asciiTheme="minorHAnsi" w:eastAsiaTheme="minorEastAsia" w:hAnsiTheme="minorHAnsi" w:cstheme="minorBidi"/>
          <w:caps w:val="0"/>
          <w:sz w:val="22"/>
          <w:szCs w:val="22"/>
        </w:rPr>
        <w:tab/>
      </w:r>
      <w:r>
        <w:t xml:space="preserve">SIGNALIZAČNÍ A OVLÁDACÍ ZAŘÍZENÍ PRO CESTUJÍCÍ , ŘIDIČE A NÁVĚSTNÍ ZAŘÍZENÍ VE VOZIDLE </w:t>
      </w:r>
      <w:r w:rsidRPr="00E57661">
        <w:rPr>
          <w:b/>
        </w:rPr>
        <w:t>–</w:t>
      </w:r>
      <w:r>
        <w:t xml:space="preserve"> PP</w:t>
      </w:r>
      <w:r>
        <w:tab/>
      </w:r>
      <w:r>
        <w:fldChar w:fldCharType="begin"/>
      </w:r>
      <w:r>
        <w:instrText xml:space="preserve"> PAGEREF _Toc520185575 \h </w:instrText>
      </w:r>
      <w:r>
        <w:fldChar w:fldCharType="separate"/>
      </w:r>
      <w:r w:rsidR="000D289A">
        <w:t>31</w:t>
      </w:r>
      <w:r>
        <w:fldChar w:fldCharType="end"/>
      </w:r>
    </w:p>
    <w:p w14:paraId="2D09078C" w14:textId="075CBA59" w:rsidR="00013AC9" w:rsidRPr="00A74076" w:rsidRDefault="00013AC9">
      <w:pPr>
        <w:pStyle w:val="Obsah2"/>
        <w:tabs>
          <w:tab w:val="left" w:pos="1134"/>
        </w:tabs>
        <w:rPr>
          <w:rFonts w:asciiTheme="minorHAnsi" w:eastAsiaTheme="minorEastAsia" w:hAnsiTheme="minorHAnsi" w:cstheme="minorBidi"/>
          <w:caps w:val="0"/>
          <w:sz w:val="22"/>
          <w:szCs w:val="22"/>
        </w:rPr>
      </w:pPr>
      <w:bookmarkStart w:id="0" w:name="_GoBack"/>
      <w:bookmarkEnd w:id="0"/>
      <w:r w:rsidRPr="00A74076">
        <w:t>6.16.</w:t>
      </w:r>
      <w:r w:rsidRPr="00A74076">
        <w:rPr>
          <w:rFonts w:asciiTheme="minorHAnsi" w:eastAsiaTheme="minorEastAsia" w:hAnsiTheme="minorHAnsi" w:cstheme="minorBidi"/>
          <w:caps w:val="0"/>
          <w:sz w:val="22"/>
          <w:szCs w:val="22"/>
        </w:rPr>
        <w:tab/>
      </w:r>
      <w:r w:rsidRPr="00A74076">
        <w:t>KABEL ETHERNET</w:t>
      </w:r>
      <w:r w:rsidRPr="00A74076">
        <w:tab/>
      </w:r>
      <w:r w:rsidRPr="00A74076">
        <w:fldChar w:fldCharType="begin"/>
      </w:r>
      <w:r w:rsidRPr="00A74076">
        <w:instrText xml:space="preserve"> PAGEREF _Toc520185576 \h </w:instrText>
      </w:r>
      <w:r w:rsidRPr="00A74076">
        <w:fldChar w:fldCharType="separate"/>
      </w:r>
      <w:r w:rsidR="000D289A" w:rsidRPr="00A74076">
        <w:t>31</w:t>
      </w:r>
      <w:r w:rsidRPr="00A74076">
        <w:fldChar w:fldCharType="end"/>
      </w:r>
    </w:p>
    <w:p w14:paraId="4E7341A7" w14:textId="77777777" w:rsidR="00013AC9" w:rsidRDefault="00013AC9">
      <w:pPr>
        <w:pStyle w:val="Obsah2"/>
        <w:tabs>
          <w:tab w:val="left" w:pos="1134"/>
        </w:tabs>
        <w:rPr>
          <w:rFonts w:asciiTheme="minorHAnsi" w:eastAsiaTheme="minorEastAsia" w:hAnsiTheme="minorHAnsi" w:cstheme="minorBidi"/>
          <w:caps w:val="0"/>
          <w:sz w:val="22"/>
          <w:szCs w:val="22"/>
        </w:rPr>
      </w:pPr>
      <w:r w:rsidRPr="00A74076">
        <w:t>6.17.</w:t>
      </w:r>
      <w:r w:rsidRPr="00A74076">
        <w:rPr>
          <w:rFonts w:asciiTheme="minorHAnsi" w:eastAsiaTheme="minorEastAsia" w:hAnsiTheme="minorHAnsi" w:cstheme="minorBidi"/>
          <w:caps w:val="0"/>
          <w:sz w:val="22"/>
          <w:szCs w:val="22"/>
        </w:rPr>
        <w:tab/>
      </w:r>
      <w:r w:rsidRPr="00A74076">
        <w:t>APC ( počítání cestujících )</w:t>
      </w:r>
      <w:r w:rsidRPr="00A74076">
        <w:tab/>
      </w:r>
      <w:r w:rsidRPr="00A74076">
        <w:fldChar w:fldCharType="begin"/>
      </w:r>
      <w:r w:rsidRPr="00A74076">
        <w:instrText xml:space="preserve"> PAGEREF _Toc520185577 \h </w:instrText>
      </w:r>
      <w:r w:rsidRPr="00A74076">
        <w:fldChar w:fldCharType="separate"/>
      </w:r>
      <w:r w:rsidR="000D289A" w:rsidRPr="00A74076">
        <w:t>32</w:t>
      </w:r>
      <w:r w:rsidRPr="00A74076">
        <w:fldChar w:fldCharType="end"/>
      </w:r>
    </w:p>
    <w:p w14:paraId="6A9692EF" w14:textId="77777777" w:rsidR="008C6C7E" w:rsidRPr="00A071EE" w:rsidRDefault="006A38BA">
      <w:r w:rsidRPr="00A071EE">
        <w:fldChar w:fldCharType="end"/>
      </w:r>
    </w:p>
    <w:p w14:paraId="2D8FD675" w14:textId="77777777" w:rsidR="008C6C7E" w:rsidRPr="00A071EE" w:rsidRDefault="008C6C7E"/>
    <w:p w14:paraId="0223151C" w14:textId="77777777" w:rsidR="008C6C7E" w:rsidRPr="00A071EE" w:rsidRDefault="008C6C7E"/>
    <w:p w14:paraId="16ED750B" w14:textId="77777777" w:rsidR="008C6C7E" w:rsidRPr="00A071EE" w:rsidRDefault="008C6C7E"/>
    <w:p w14:paraId="2EAFDE5F" w14:textId="77777777" w:rsidR="008C6C7E" w:rsidRPr="00A071EE" w:rsidRDefault="008C6C7E"/>
    <w:p w14:paraId="2BF2B5E9" w14:textId="5F4D64B9" w:rsidR="008C6C7E" w:rsidRPr="00A071EE" w:rsidRDefault="008A6E87" w:rsidP="0060280E">
      <w:pPr>
        <w:tabs>
          <w:tab w:val="left" w:pos="5550"/>
        </w:tabs>
      </w:pPr>
      <w:r>
        <w:tab/>
      </w:r>
    </w:p>
    <w:p w14:paraId="1939657E" w14:textId="77777777" w:rsidR="008C6C7E" w:rsidRPr="00A071EE" w:rsidRDefault="008C6C7E"/>
    <w:p w14:paraId="49F74EF1" w14:textId="77777777" w:rsidR="008C6C7E" w:rsidRPr="00A071EE" w:rsidRDefault="008C6C7E"/>
    <w:p w14:paraId="2F9C47EC" w14:textId="77777777" w:rsidR="008C6C7E" w:rsidRPr="00A071EE" w:rsidRDefault="008C6C7E"/>
    <w:p w14:paraId="197FF072" w14:textId="77777777" w:rsidR="008C6C7E" w:rsidRPr="00A071EE" w:rsidRDefault="008C6C7E"/>
    <w:p w14:paraId="5C37F25F" w14:textId="77777777" w:rsidR="008C6C7E" w:rsidRPr="00A071EE" w:rsidRDefault="008C6C7E"/>
    <w:p w14:paraId="6959FFC0" w14:textId="77777777" w:rsidR="008C6C7E" w:rsidRPr="00A071EE" w:rsidRDefault="008C6C7E"/>
    <w:p w14:paraId="3CB54F67" w14:textId="77777777" w:rsidR="008C6C7E" w:rsidRPr="00A071EE" w:rsidRDefault="008C6C7E"/>
    <w:p w14:paraId="12B3F66A" w14:textId="77777777" w:rsidR="008C6C7E" w:rsidRPr="00A071EE" w:rsidRDefault="008C6C7E"/>
    <w:p w14:paraId="1D010BBD" w14:textId="77777777" w:rsidR="008C6C7E" w:rsidRPr="00A071EE" w:rsidRDefault="008C6C7E"/>
    <w:p w14:paraId="4C2C1339" w14:textId="77777777" w:rsidR="008C6C7E" w:rsidRPr="00A071EE" w:rsidRDefault="008C6C7E"/>
    <w:p w14:paraId="51EA4913" w14:textId="77777777" w:rsidR="008C6C7E" w:rsidRPr="00A071EE" w:rsidRDefault="008C6C7E"/>
    <w:p w14:paraId="24022FCD" w14:textId="77777777" w:rsidR="008C6C7E" w:rsidRDefault="008C6C7E"/>
    <w:p w14:paraId="02F09368" w14:textId="77777777" w:rsidR="00E152C2" w:rsidRPr="00A071EE" w:rsidRDefault="00E152C2"/>
    <w:p w14:paraId="6253BEA4" w14:textId="77777777" w:rsidR="008C6C7E" w:rsidRPr="00A071EE" w:rsidRDefault="008C6C7E"/>
    <w:p w14:paraId="41C58CD2" w14:textId="77777777" w:rsidR="008C6C7E" w:rsidRPr="00A071EE" w:rsidRDefault="008C6C7E">
      <w:pPr>
        <w:pStyle w:val="Nadpis1"/>
        <w:tabs>
          <w:tab w:val="clear" w:pos="432"/>
        </w:tabs>
        <w:ind w:left="0" w:hanging="567"/>
      </w:pPr>
      <w:bookmarkStart w:id="1" w:name="_Toc520185481"/>
      <w:r w:rsidRPr="00A071EE">
        <w:lastRenderedPageBreak/>
        <w:t>Všeobecně</w:t>
      </w:r>
      <w:bookmarkEnd w:id="1"/>
    </w:p>
    <w:p w14:paraId="52B82CB4" w14:textId="77777777" w:rsidR="008C6C7E" w:rsidRPr="00A071EE" w:rsidRDefault="008C6C7E">
      <w:pPr>
        <w:pStyle w:val="Nadpis2"/>
        <w:tabs>
          <w:tab w:val="num" w:pos="0"/>
        </w:tabs>
        <w:ind w:left="426" w:hanging="1002"/>
      </w:pPr>
      <w:bookmarkStart w:id="2" w:name="_Toc520185482"/>
      <w:r w:rsidRPr="00A071EE">
        <w:t>STÁVAJÍCÍ VOZOVÝ PARK</w:t>
      </w:r>
      <w:bookmarkEnd w:id="2"/>
    </w:p>
    <w:p w14:paraId="7E97DC1D" w14:textId="5ED69CC9" w:rsidR="008C6C7E" w:rsidRPr="00A071EE" w:rsidRDefault="008C6C7E">
      <w:pPr>
        <w:pStyle w:val="Zkladntext"/>
      </w:pPr>
      <w:r w:rsidRPr="00A071EE">
        <w:t xml:space="preserve">Dopravní podnik města Brna má v současné době v provozu </w:t>
      </w:r>
      <w:r w:rsidR="000303A6" w:rsidRPr="00A071EE">
        <w:t xml:space="preserve">cca </w:t>
      </w:r>
      <w:r w:rsidRPr="00A071EE">
        <w:t>1</w:t>
      </w:r>
      <w:r w:rsidR="000303A6" w:rsidRPr="00A071EE">
        <w:t>50</w:t>
      </w:r>
      <w:r w:rsidRPr="00A071EE">
        <w:t xml:space="preserve"> trolejbusů v těchto typech: 14Tr , 15Tr ,</w:t>
      </w:r>
      <w:r w:rsidR="00DC04D2">
        <w:t xml:space="preserve"> 21Tr, 22Tr,</w:t>
      </w:r>
      <w:r w:rsidR="000C5AB0" w:rsidRPr="00A071EE">
        <w:t xml:space="preserve"> 25Tr</w:t>
      </w:r>
      <w:r w:rsidR="00DC04D2">
        <w:t xml:space="preserve"> a 31Tr</w:t>
      </w:r>
      <w:r w:rsidR="000C5AB0" w:rsidRPr="00A071EE">
        <w:t xml:space="preserve">. </w:t>
      </w:r>
    </w:p>
    <w:p w14:paraId="22E445DD" w14:textId="77777777" w:rsidR="008C6C7E" w:rsidRPr="00A071EE" w:rsidRDefault="008C6C7E">
      <w:pPr>
        <w:pStyle w:val="Nadpis2"/>
        <w:tabs>
          <w:tab w:val="num" w:pos="0"/>
        </w:tabs>
        <w:ind w:left="0"/>
      </w:pPr>
      <w:bookmarkStart w:id="3" w:name="_Toc129651218"/>
      <w:bookmarkStart w:id="4" w:name="_Toc520185483"/>
      <w:r w:rsidRPr="00A071EE">
        <w:t>ZÁKLADNÍ POŽADAVKY NA VOZIDLO</w:t>
      </w:r>
      <w:bookmarkEnd w:id="3"/>
      <w:r w:rsidR="003E5906">
        <w:t xml:space="preserve"> - PP</w:t>
      </w:r>
      <w:bookmarkEnd w:id="4"/>
    </w:p>
    <w:p w14:paraId="2A58F68B" w14:textId="77777777" w:rsidR="000303A6" w:rsidRPr="00A071EE" w:rsidRDefault="000303A6" w:rsidP="000303A6">
      <w:pPr>
        <w:pStyle w:val="Zkladntext"/>
      </w:pPr>
      <w:r w:rsidRPr="00A071EE">
        <w:t>Vozidlo musí splňovat normy a legislativu platnou v České republice. Pokud se zadávací dokumentace odkazuje na konkrétní zákon nebo vyhlášku, rozumí se tím platné znění tohoto zákona nebo vyhlášky (včetně novelizací).</w:t>
      </w:r>
    </w:p>
    <w:p w14:paraId="31F7025F" w14:textId="77777777" w:rsidR="000303A6" w:rsidRPr="00A071EE" w:rsidRDefault="000303A6" w:rsidP="000303A6">
      <w:pPr>
        <w:pStyle w:val="Zkladntext"/>
      </w:pPr>
      <w:r w:rsidRPr="00A071EE">
        <w:t>Kromě toho vozidla musí splňovat technické podnikové normy a směrnice DPMB. Jedná se především o:</w:t>
      </w:r>
      <w:r w:rsidRPr="00A071EE">
        <w:tab/>
      </w:r>
      <w:r w:rsidRPr="00A071EE">
        <w:tab/>
      </w:r>
    </w:p>
    <w:tbl>
      <w:tblPr>
        <w:tblW w:w="0" w:type="auto"/>
        <w:tblLook w:val="04A0" w:firstRow="1" w:lastRow="0" w:firstColumn="1" w:lastColumn="0" w:noHBand="0" w:noVBand="1"/>
      </w:tblPr>
      <w:tblGrid>
        <w:gridCol w:w="1511"/>
        <w:gridCol w:w="7834"/>
      </w:tblGrid>
      <w:tr w:rsidR="00DC04D2" w14:paraId="4DDFFE50" w14:textId="77777777" w:rsidTr="003766FF">
        <w:tc>
          <w:tcPr>
            <w:tcW w:w="1526" w:type="dxa"/>
            <w:shd w:val="clear" w:color="auto" w:fill="auto"/>
          </w:tcPr>
          <w:p w14:paraId="6C22C21D" w14:textId="77777777" w:rsidR="00DC04D2" w:rsidRDefault="00DC04D2" w:rsidP="003766FF">
            <w:pPr>
              <w:pStyle w:val="Zkladntext"/>
              <w:tabs>
                <w:tab w:val="left" w:pos="3261"/>
              </w:tabs>
              <w:spacing w:after="0"/>
            </w:pPr>
            <w:r>
              <w:t>PN.T – 001</w:t>
            </w:r>
          </w:p>
        </w:tc>
        <w:tc>
          <w:tcPr>
            <w:tcW w:w="7969" w:type="dxa"/>
            <w:shd w:val="clear" w:color="auto" w:fill="auto"/>
          </w:tcPr>
          <w:p w14:paraId="0C7DB6F1" w14:textId="77777777" w:rsidR="00DC04D2" w:rsidRDefault="00DC04D2" w:rsidP="003766FF">
            <w:pPr>
              <w:pStyle w:val="Zkladntext"/>
              <w:tabs>
                <w:tab w:val="left" w:pos="3261"/>
              </w:tabs>
              <w:spacing w:after="0"/>
            </w:pPr>
            <w:r w:rsidRPr="00A071EE">
              <w:t>Elektronické záznamové tachografy</w:t>
            </w:r>
            <w:r w:rsidRPr="00A071EE">
              <w:tab/>
            </w:r>
          </w:p>
        </w:tc>
      </w:tr>
      <w:tr w:rsidR="00DC04D2" w14:paraId="45DF481A" w14:textId="77777777" w:rsidTr="003766FF">
        <w:tc>
          <w:tcPr>
            <w:tcW w:w="1526" w:type="dxa"/>
            <w:shd w:val="clear" w:color="auto" w:fill="auto"/>
          </w:tcPr>
          <w:p w14:paraId="252C16D6" w14:textId="77777777" w:rsidR="00DC04D2" w:rsidRDefault="00DC04D2" w:rsidP="003766FF">
            <w:pPr>
              <w:pStyle w:val="Zkladntext"/>
              <w:tabs>
                <w:tab w:val="left" w:pos="3261"/>
              </w:tabs>
              <w:spacing w:after="0"/>
            </w:pPr>
            <w:r>
              <w:t xml:space="preserve">PN.T – 002       </w:t>
            </w:r>
          </w:p>
        </w:tc>
        <w:tc>
          <w:tcPr>
            <w:tcW w:w="7969" w:type="dxa"/>
            <w:shd w:val="clear" w:color="auto" w:fill="auto"/>
          </w:tcPr>
          <w:p w14:paraId="2774C611" w14:textId="77777777" w:rsidR="00DC04D2" w:rsidRDefault="00DC04D2" w:rsidP="003766FF">
            <w:pPr>
              <w:pStyle w:val="Zkladntext"/>
              <w:tabs>
                <w:tab w:val="left" w:pos="3261"/>
              </w:tabs>
              <w:spacing w:after="0"/>
            </w:pPr>
            <w:r w:rsidRPr="00A071EE">
              <w:t>Informační a komunikační systémy vozidel MHD</w:t>
            </w:r>
          </w:p>
        </w:tc>
      </w:tr>
      <w:tr w:rsidR="00DC04D2" w14:paraId="10132F71" w14:textId="77777777" w:rsidTr="003766FF">
        <w:tc>
          <w:tcPr>
            <w:tcW w:w="1526" w:type="dxa"/>
            <w:shd w:val="clear" w:color="auto" w:fill="auto"/>
          </w:tcPr>
          <w:p w14:paraId="21DDE3B1" w14:textId="77777777" w:rsidR="00DC04D2" w:rsidRDefault="00DC04D2" w:rsidP="003766FF">
            <w:pPr>
              <w:pStyle w:val="Zkladntext"/>
              <w:tabs>
                <w:tab w:val="left" w:pos="3261"/>
              </w:tabs>
              <w:spacing w:after="0"/>
            </w:pPr>
            <w:r w:rsidRPr="00A071EE">
              <w:t xml:space="preserve">PN.T – 006       </w:t>
            </w:r>
          </w:p>
        </w:tc>
        <w:tc>
          <w:tcPr>
            <w:tcW w:w="7969" w:type="dxa"/>
            <w:shd w:val="clear" w:color="auto" w:fill="auto"/>
          </w:tcPr>
          <w:p w14:paraId="5874B366" w14:textId="77777777" w:rsidR="00DC04D2" w:rsidRDefault="00DC04D2" w:rsidP="003766FF">
            <w:pPr>
              <w:pStyle w:val="Zkladntext"/>
              <w:tabs>
                <w:tab w:val="left" w:pos="3261"/>
              </w:tabs>
              <w:spacing w:after="0"/>
            </w:pPr>
            <w:r>
              <w:t>Poptávkové ovládání dveří a signalizace vozidel MHD</w:t>
            </w:r>
          </w:p>
        </w:tc>
      </w:tr>
      <w:tr w:rsidR="00DC04D2" w14:paraId="57162414" w14:textId="77777777" w:rsidTr="003766FF">
        <w:tc>
          <w:tcPr>
            <w:tcW w:w="1526" w:type="dxa"/>
            <w:shd w:val="clear" w:color="auto" w:fill="auto"/>
          </w:tcPr>
          <w:p w14:paraId="4B0FBE4B" w14:textId="77777777" w:rsidR="00DC04D2" w:rsidRDefault="00DC04D2" w:rsidP="003766FF">
            <w:pPr>
              <w:pStyle w:val="Zkladntext"/>
              <w:tabs>
                <w:tab w:val="left" w:pos="3261"/>
              </w:tabs>
              <w:spacing w:after="0"/>
            </w:pPr>
            <w:r w:rsidRPr="00A071EE">
              <w:t xml:space="preserve">S-8  </w:t>
            </w:r>
            <w:r w:rsidR="00B34F46">
              <w:t>příloha č. 2</w:t>
            </w:r>
            <w:r w:rsidRPr="00A071EE">
              <w:t xml:space="preserve">                  </w:t>
            </w:r>
          </w:p>
        </w:tc>
        <w:tc>
          <w:tcPr>
            <w:tcW w:w="7969" w:type="dxa"/>
            <w:shd w:val="clear" w:color="auto" w:fill="auto"/>
          </w:tcPr>
          <w:p w14:paraId="36041E96" w14:textId="77777777" w:rsidR="00DC04D2" w:rsidRDefault="00DC04D2" w:rsidP="003766FF">
            <w:pPr>
              <w:pStyle w:val="Zkladntext"/>
              <w:tabs>
                <w:tab w:val="left" w:pos="3261"/>
              </w:tabs>
              <w:spacing w:after="0"/>
            </w:pPr>
            <w:r w:rsidRPr="00A071EE">
              <w:t>Design manuál</w:t>
            </w:r>
            <w:r w:rsidR="00E152C2">
              <w:t xml:space="preserve"> </w:t>
            </w:r>
          </w:p>
        </w:tc>
      </w:tr>
      <w:tr w:rsidR="00DC04D2" w14:paraId="67784480" w14:textId="77777777" w:rsidTr="003766FF">
        <w:tc>
          <w:tcPr>
            <w:tcW w:w="1526" w:type="dxa"/>
            <w:shd w:val="clear" w:color="auto" w:fill="auto"/>
          </w:tcPr>
          <w:p w14:paraId="0772E6F7" w14:textId="77777777" w:rsidR="00DC04D2" w:rsidRDefault="00DC04D2" w:rsidP="003766FF">
            <w:pPr>
              <w:pStyle w:val="Zkladntext"/>
              <w:tabs>
                <w:tab w:val="left" w:pos="3261"/>
              </w:tabs>
              <w:spacing w:after="0"/>
            </w:pPr>
            <w:r w:rsidRPr="00A071EE">
              <w:t>D34</w:t>
            </w:r>
          </w:p>
        </w:tc>
        <w:tc>
          <w:tcPr>
            <w:tcW w:w="7969" w:type="dxa"/>
            <w:shd w:val="clear" w:color="auto" w:fill="auto"/>
          </w:tcPr>
          <w:p w14:paraId="5E134115" w14:textId="77777777" w:rsidR="00DC04D2" w:rsidRDefault="00DC04D2" w:rsidP="003766FF">
            <w:pPr>
              <w:pStyle w:val="Zkladntext"/>
              <w:tabs>
                <w:tab w:val="left" w:pos="3261"/>
              </w:tabs>
              <w:spacing w:after="0"/>
            </w:pPr>
            <w:r w:rsidRPr="00A071EE">
              <w:t>Technické a provozní standardy vozidel IDS JMK – standard IDS1 – v.10/2010</w:t>
            </w:r>
            <w:r w:rsidR="00E152C2">
              <w:t xml:space="preserve"> </w:t>
            </w:r>
          </w:p>
          <w:p w14:paraId="23B4BB0A" w14:textId="77777777" w:rsidR="00B34F46" w:rsidRDefault="00B34F46" w:rsidP="003766FF">
            <w:pPr>
              <w:pStyle w:val="Zkladntext"/>
              <w:tabs>
                <w:tab w:val="left" w:pos="3261"/>
              </w:tabs>
              <w:spacing w:after="0"/>
            </w:pPr>
          </w:p>
        </w:tc>
      </w:tr>
      <w:tr w:rsidR="00084F1F" w:rsidRPr="008516D3" w14:paraId="0D139338" w14:textId="77777777" w:rsidTr="00BD6A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495" w:type="dxa"/>
            <w:gridSpan w:val="2"/>
          </w:tcPr>
          <w:p w14:paraId="0BE8C27D" w14:textId="77777777" w:rsidR="00084F1F" w:rsidRPr="008516D3" w:rsidRDefault="00084F1F" w:rsidP="00BD6A42">
            <w:pPr>
              <w:pStyle w:val="Zkladntext"/>
              <w:rPr>
                <w:sz w:val="2"/>
                <w:szCs w:val="2"/>
              </w:rPr>
            </w:pPr>
          </w:p>
          <w:p w14:paraId="7B79DCAB" w14:textId="77777777" w:rsidR="00084F1F" w:rsidRPr="008516D3" w:rsidRDefault="00F77FE6" w:rsidP="00BD6A42">
            <w:pPr>
              <w:pStyle w:val="Zkladntext"/>
            </w:pPr>
            <w:r>
              <w:t>Odpověď:  ANO/NE</w:t>
            </w:r>
          </w:p>
        </w:tc>
      </w:tr>
      <w:tr w:rsidR="00084F1F" w:rsidRPr="008516D3" w14:paraId="074C0DC5" w14:textId="77777777" w:rsidTr="00BD6A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495" w:type="dxa"/>
            <w:gridSpan w:val="2"/>
          </w:tcPr>
          <w:p w14:paraId="43039200" w14:textId="77777777" w:rsidR="00084F1F" w:rsidRPr="008516D3" w:rsidRDefault="00084F1F" w:rsidP="00BD6A42">
            <w:pPr>
              <w:pStyle w:val="Zkladntext"/>
              <w:rPr>
                <w:sz w:val="2"/>
                <w:szCs w:val="2"/>
              </w:rPr>
            </w:pPr>
          </w:p>
          <w:p w14:paraId="7B04EEDA" w14:textId="77777777" w:rsidR="00084F1F" w:rsidRPr="008516D3" w:rsidRDefault="00F77FE6" w:rsidP="00BD6A42">
            <w:pPr>
              <w:pStyle w:val="Zkladntext"/>
            </w:pPr>
            <w:r>
              <w:t>Doplňující popis:</w:t>
            </w:r>
          </w:p>
        </w:tc>
      </w:tr>
    </w:tbl>
    <w:p w14:paraId="0BB8F9B0" w14:textId="77777777" w:rsidR="00DC04D2" w:rsidRDefault="00DC04D2" w:rsidP="000303A6">
      <w:pPr>
        <w:pStyle w:val="Zkladntext"/>
        <w:tabs>
          <w:tab w:val="left" w:pos="3261"/>
        </w:tabs>
        <w:spacing w:after="0"/>
      </w:pPr>
    </w:p>
    <w:p w14:paraId="524F947A" w14:textId="77777777" w:rsidR="008C6C7E" w:rsidRPr="00A071EE" w:rsidRDefault="008C6C7E">
      <w:pPr>
        <w:pStyle w:val="Nadpis1"/>
        <w:tabs>
          <w:tab w:val="clear" w:pos="432"/>
        </w:tabs>
        <w:ind w:left="0" w:hanging="567"/>
      </w:pPr>
      <w:bookmarkStart w:id="5" w:name="_Toc520185484"/>
      <w:r w:rsidRPr="00A071EE">
        <w:t>Podmínky nasazení</w:t>
      </w:r>
      <w:bookmarkEnd w:id="5"/>
    </w:p>
    <w:p w14:paraId="51FFE75B" w14:textId="77777777" w:rsidR="008C6C7E" w:rsidRPr="00A071EE" w:rsidRDefault="008C6C7E">
      <w:pPr>
        <w:pStyle w:val="Nadpis2"/>
        <w:tabs>
          <w:tab w:val="num" w:pos="0"/>
        </w:tabs>
        <w:ind w:left="0"/>
      </w:pPr>
      <w:bookmarkStart w:id="6" w:name="_Toc520185485"/>
      <w:r w:rsidRPr="00A071EE">
        <w:t>PROVOZNÍ REŽIM</w:t>
      </w:r>
      <w:r w:rsidR="00274CFF">
        <w:t>- PP</w:t>
      </w:r>
      <w:bookmarkEnd w:id="6"/>
    </w:p>
    <w:p w14:paraId="615B827F" w14:textId="77777777" w:rsidR="008C6C7E" w:rsidRPr="00A071EE" w:rsidRDefault="008C6C7E">
      <w:pPr>
        <w:pStyle w:val="Zkladntext"/>
        <w:spacing w:after="0"/>
      </w:pPr>
      <w:r w:rsidRPr="00A071EE">
        <w:t>Pro provoz a konstrukci trolejbusu, především elektrické výzbroje jsou určující:</w:t>
      </w:r>
    </w:p>
    <w:p w14:paraId="0EAA2652" w14:textId="77777777" w:rsidR="008C6C7E" w:rsidRPr="00A071EE" w:rsidRDefault="008C6C7E" w:rsidP="00FC6EAF">
      <w:pPr>
        <w:pStyle w:val="Zkladntext"/>
        <w:numPr>
          <w:ilvl w:val="0"/>
          <w:numId w:val="3"/>
        </w:numPr>
        <w:tabs>
          <w:tab w:val="clear" w:pos="927"/>
          <w:tab w:val="num" w:pos="284"/>
        </w:tabs>
        <w:spacing w:after="0"/>
        <w:ind w:left="284"/>
      </w:pPr>
      <w:r w:rsidRPr="00A071EE">
        <w:t>zajišťování přepravy cestujících jak v hustém provozu centra města, tak i na jeho okrajích</w:t>
      </w:r>
    </w:p>
    <w:p w14:paraId="308CC5A5" w14:textId="77777777" w:rsidR="008C6C7E" w:rsidRPr="00A071EE" w:rsidRDefault="008C6C7E" w:rsidP="00FC6EAF">
      <w:pPr>
        <w:pStyle w:val="Zkladntext"/>
        <w:numPr>
          <w:ilvl w:val="0"/>
          <w:numId w:val="3"/>
        </w:numPr>
        <w:tabs>
          <w:tab w:val="clear" w:pos="927"/>
          <w:tab w:val="num" w:pos="284"/>
        </w:tabs>
        <w:spacing w:after="0"/>
        <w:ind w:left="284"/>
      </w:pPr>
      <w:r w:rsidRPr="00A071EE">
        <w:t xml:space="preserve">vzdálenost zastávek v rozmezí 350 - </w:t>
      </w:r>
      <w:smartTag w:uri="urn:schemas-microsoft-com:office:smarttags" w:element="metricconverter">
        <w:smartTagPr>
          <w:attr w:name="ProductID" w:val="800 m"/>
        </w:smartTagPr>
        <w:r w:rsidRPr="00A071EE">
          <w:t>800 m</w:t>
        </w:r>
      </w:smartTag>
      <w:r w:rsidRPr="00A071EE">
        <w:t xml:space="preserve"> </w:t>
      </w:r>
    </w:p>
    <w:p w14:paraId="23872B14" w14:textId="77777777" w:rsidR="008C6C7E" w:rsidRPr="00A071EE" w:rsidRDefault="008C6C7E" w:rsidP="00FC6EAF">
      <w:pPr>
        <w:pStyle w:val="Zkladntext"/>
        <w:numPr>
          <w:ilvl w:val="0"/>
          <w:numId w:val="3"/>
        </w:numPr>
        <w:tabs>
          <w:tab w:val="clear" w:pos="927"/>
          <w:tab w:val="num" w:pos="284"/>
        </w:tabs>
        <w:spacing w:after="0"/>
        <w:ind w:left="284"/>
      </w:pPr>
      <w:r w:rsidRPr="00A071EE">
        <w:t xml:space="preserve">pobyt na zastávce </w:t>
      </w:r>
      <w:r w:rsidR="00742283" w:rsidRPr="00A071EE">
        <w:t>0</w:t>
      </w:r>
      <w:r w:rsidRPr="00A071EE">
        <w:t xml:space="preserve"> - </w:t>
      </w:r>
      <w:r w:rsidR="00742283" w:rsidRPr="00A071EE">
        <w:t>6</w:t>
      </w:r>
      <w:r w:rsidRPr="00A071EE">
        <w:t>0 sec.</w:t>
      </w:r>
    </w:p>
    <w:p w14:paraId="138C5378" w14:textId="38241C6B" w:rsidR="008C6C7E" w:rsidRPr="00A071EE" w:rsidRDefault="008C6C7E">
      <w:pPr>
        <w:pStyle w:val="Zkladntext"/>
      </w:pPr>
      <w:r w:rsidRPr="00A071EE">
        <w:t xml:space="preserve">Režimy při vzdálenosti zastávek </w:t>
      </w:r>
      <w:smartTag w:uri="urn:schemas-microsoft-com:office:smarttags" w:element="metricconverter">
        <w:smartTagPr>
          <w:attr w:name="ProductID" w:val="350 m"/>
        </w:smartTagPr>
        <w:r w:rsidRPr="00A071EE">
          <w:t>350 m</w:t>
        </w:r>
      </w:smartTag>
      <w:r w:rsidRPr="00A071EE">
        <w:t xml:space="preserve">, resp. </w:t>
      </w:r>
      <w:smartTag w:uri="urn:schemas-microsoft-com:office:smarttags" w:element="metricconverter">
        <w:smartTagPr>
          <w:attr w:name="ProductID" w:val="800 m"/>
        </w:smartTagPr>
        <w:r w:rsidRPr="00A071EE">
          <w:t>800 m</w:t>
        </w:r>
      </w:smartTag>
      <w:r w:rsidRPr="00A071EE">
        <w:t xml:space="preserve"> mají být požadovány jako trvalé při průměrně obsazeném vozidle a s jednohodinovým provozem při přetížení.</w:t>
      </w:r>
      <w:r w:rsidR="004C6F03">
        <w:t xml:space="preserve"> Tyto parametry platí jak při jízdě pod trolejí, tak při jízdě na baterie.</w:t>
      </w:r>
    </w:p>
    <w:p w14:paraId="096AD4B9" w14:textId="77777777" w:rsidR="008C6C7E" w:rsidRPr="00A071EE" w:rsidRDefault="008C6C7E">
      <w:pPr>
        <w:pStyle w:val="Nadpis2"/>
        <w:tabs>
          <w:tab w:val="num" w:pos="0"/>
        </w:tabs>
        <w:ind w:left="0"/>
      </w:pPr>
      <w:bookmarkStart w:id="7" w:name="_Toc520185486"/>
      <w:r w:rsidRPr="00A071EE">
        <w:t>PROFIL TRATĚ, PRŮJEZDNÝ PRŮŘEZ</w:t>
      </w:r>
      <w:r w:rsidR="003E5906">
        <w:t>- PP</w:t>
      </w:r>
      <w:bookmarkEnd w:id="7"/>
    </w:p>
    <w:p w14:paraId="626F8489" w14:textId="77777777" w:rsidR="00742283" w:rsidRPr="00A071EE" w:rsidRDefault="008C6C7E">
      <w:pPr>
        <w:pStyle w:val="Zkladntext"/>
      </w:pPr>
      <w:r w:rsidRPr="00A071EE">
        <w:t>Trolejbusové tratě na území města Brna jsou vedeny po veřejných komunikacích s rozdílným povrchem, kde členitost terénu vytváří stoupání a spády v rozsahu 0 - 12 %. Délka těchto stoupání, resp. spádů ne</w:t>
      </w:r>
      <w:r w:rsidR="00742283" w:rsidRPr="00A071EE">
        <w:t xml:space="preserve">přesahuje vzdálenost </w:t>
      </w:r>
      <w:smartTag w:uri="urn:schemas-microsoft-com:office:smarttags" w:element="metricconverter">
        <w:smartTagPr>
          <w:attr w:name="ProductID" w:val="4000 m"/>
        </w:smartTagPr>
        <w:r w:rsidR="00742283" w:rsidRPr="00A071EE">
          <w:t>4</w:t>
        </w:r>
        <w:r w:rsidRPr="00A071EE">
          <w:t>000 m</w:t>
        </w:r>
      </w:smartTag>
      <w:r w:rsidRPr="00A071EE">
        <w:t xml:space="preserve">. </w:t>
      </w:r>
      <w:r w:rsidR="00742283" w:rsidRPr="00A071EE">
        <w:t>Vozidlo musí být schopno rozjezdů do maximálního sklonu tratě při plném zatížení.</w:t>
      </w:r>
    </w:p>
    <w:p w14:paraId="6B3C78F9" w14:textId="77777777" w:rsidR="008C6C7E" w:rsidRPr="00A071EE" w:rsidRDefault="008C6C7E">
      <w:pPr>
        <w:pStyle w:val="Zkladntext"/>
      </w:pPr>
      <w:r w:rsidRPr="00A071EE">
        <w:t>V zimním období jsou</w:t>
      </w:r>
      <w:r w:rsidR="00BC5A67" w:rsidRPr="00A071EE">
        <w:t xml:space="preserve"> </w:t>
      </w:r>
      <w:r w:rsidRPr="00A071EE">
        <w:t>provozované komunikace s provozem trolejbusů ošetřovány chemicky a především elektrická výzbroj musí být této skutečnosti přizpůsobena.</w:t>
      </w:r>
    </w:p>
    <w:p w14:paraId="09F9D64E" w14:textId="77777777" w:rsidR="008C6C7E" w:rsidRPr="00A071EE" w:rsidRDefault="008C6C7E">
      <w:pPr>
        <w:pStyle w:val="Nadpis2"/>
        <w:tabs>
          <w:tab w:val="num" w:pos="0"/>
        </w:tabs>
        <w:ind w:left="0" w:hanging="567"/>
      </w:pPr>
      <w:bookmarkStart w:id="8" w:name="_Toc520185487"/>
      <w:r w:rsidRPr="00A071EE">
        <w:t xml:space="preserve">KLIMATICKÉ PODMÍNKY </w:t>
      </w:r>
      <w:r w:rsidR="003E5906">
        <w:t>- PP</w:t>
      </w:r>
      <w:bookmarkEnd w:id="8"/>
    </w:p>
    <w:p w14:paraId="509F2CE6" w14:textId="77777777" w:rsidR="00A36AC2" w:rsidRPr="00A071EE" w:rsidRDefault="00A36AC2" w:rsidP="00A36AC2">
      <w:pPr>
        <w:pStyle w:val="Zkladntext"/>
        <w:spacing w:after="0"/>
      </w:pPr>
      <w:r w:rsidRPr="00A071EE">
        <w:t>Musí se uvažovat s těmito klimatickými podmínkami:</w:t>
      </w:r>
    </w:p>
    <w:p w14:paraId="058A6719" w14:textId="77777777" w:rsidR="00E152C2" w:rsidRDefault="00A36AC2" w:rsidP="00F5006B">
      <w:pPr>
        <w:pStyle w:val="Zkladntext"/>
        <w:tabs>
          <w:tab w:val="left" w:pos="709"/>
          <w:tab w:val="right" w:leader="dot" w:pos="8364"/>
        </w:tabs>
        <w:spacing w:before="120"/>
        <w:ind w:left="567" w:firstLine="142"/>
      </w:pPr>
      <w:r w:rsidRPr="00A071EE">
        <w:t xml:space="preserve">teplota </w:t>
      </w:r>
    </w:p>
    <w:p w14:paraId="29A1E102" w14:textId="77777777" w:rsidR="00A36AC2" w:rsidRPr="00A071EE" w:rsidRDefault="00E152C2" w:rsidP="00F5006B">
      <w:pPr>
        <w:pStyle w:val="Zkladntext"/>
        <w:tabs>
          <w:tab w:val="left" w:pos="1134"/>
          <w:tab w:val="right" w:leader="dot" w:pos="8364"/>
        </w:tabs>
        <w:spacing w:after="0"/>
        <w:ind w:left="851" w:hanging="142"/>
      </w:pPr>
      <w:r>
        <w:t xml:space="preserve">- </w:t>
      </w:r>
      <w:r w:rsidR="00A36AC2" w:rsidRPr="00A071EE">
        <w:t>okolního prostředí</w:t>
      </w:r>
      <w:r w:rsidR="00A36AC2" w:rsidRPr="00A071EE">
        <w:tab/>
        <w:t xml:space="preserve">- 30 </w:t>
      </w:r>
      <w:proofErr w:type="spellStart"/>
      <w:r w:rsidR="00A36AC2" w:rsidRPr="00A071EE">
        <w:rPr>
          <w:vertAlign w:val="superscript"/>
        </w:rPr>
        <w:t>o</w:t>
      </w:r>
      <w:r w:rsidR="00A36AC2" w:rsidRPr="00A071EE">
        <w:t>C</w:t>
      </w:r>
      <w:proofErr w:type="spellEnd"/>
      <w:r w:rsidR="00A36AC2" w:rsidRPr="00A071EE">
        <w:t xml:space="preserve"> až + 40 </w:t>
      </w:r>
      <w:proofErr w:type="spellStart"/>
      <w:r w:rsidR="00A36AC2" w:rsidRPr="00A071EE">
        <w:rPr>
          <w:vertAlign w:val="superscript"/>
        </w:rPr>
        <w:t>o</w:t>
      </w:r>
      <w:r w:rsidR="00A36AC2" w:rsidRPr="00A071EE">
        <w:t>C</w:t>
      </w:r>
      <w:proofErr w:type="spellEnd"/>
    </w:p>
    <w:p w14:paraId="4241C2AC" w14:textId="77777777" w:rsidR="00A36AC2" w:rsidRPr="00A071EE" w:rsidRDefault="00A36AC2" w:rsidP="00F5006B">
      <w:pPr>
        <w:pStyle w:val="Zkladntext"/>
        <w:tabs>
          <w:tab w:val="left" w:pos="709"/>
        </w:tabs>
        <w:spacing w:after="0"/>
        <w:ind w:left="851" w:hanging="425"/>
      </w:pPr>
      <w:r w:rsidRPr="00A071EE">
        <w:tab/>
        <w:t>- kabina řidiče……………………………………………………………</w:t>
      </w:r>
      <w:r w:rsidR="00E152C2">
        <w:t>…..</w:t>
      </w:r>
      <w:r w:rsidRPr="00A071EE">
        <w:t>………….… + 60</w:t>
      </w:r>
      <w:r w:rsidRPr="00A071EE">
        <w:rPr>
          <w:position w:val="10"/>
          <w:sz w:val="16"/>
          <w:szCs w:val="16"/>
        </w:rPr>
        <w:t>o</w:t>
      </w:r>
      <w:r w:rsidRPr="00A071EE">
        <w:t>C</w:t>
      </w:r>
    </w:p>
    <w:p w14:paraId="6FD61C1E" w14:textId="77777777" w:rsidR="00A36AC2" w:rsidRPr="00A071EE" w:rsidRDefault="00A36AC2" w:rsidP="00F5006B">
      <w:pPr>
        <w:pStyle w:val="Zkladntext"/>
        <w:tabs>
          <w:tab w:val="left" w:pos="1134"/>
        </w:tabs>
        <w:spacing w:after="0"/>
        <w:ind w:left="851" w:hanging="142"/>
      </w:pPr>
      <w:r w:rsidRPr="00A071EE">
        <w:t>- přístrojové skříně……………………………………………………</w:t>
      </w:r>
      <w:r w:rsidR="00E152C2">
        <w:t>……</w:t>
      </w:r>
      <w:r w:rsidRPr="00A071EE">
        <w:t>…………..…+ 50</w:t>
      </w:r>
      <w:r w:rsidRPr="00A071EE">
        <w:rPr>
          <w:position w:val="10"/>
          <w:sz w:val="16"/>
          <w:szCs w:val="16"/>
        </w:rPr>
        <w:t>o</w:t>
      </w:r>
      <w:r w:rsidRPr="00A071EE">
        <w:t>C</w:t>
      </w:r>
    </w:p>
    <w:p w14:paraId="0401B0B9" w14:textId="77777777" w:rsidR="00A36AC2" w:rsidRPr="00A071EE" w:rsidRDefault="00A36AC2" w:rsidP="00F5006B">
      <w:pPr>
        <w:pStyle w:val="Zkladntext"/>
        <w:tabs>
          <w:tab w:val="left" w:pos="1134"/>
        </w:tabs>
        <w:spacing w:after="0"/>
        <w:ind w:left="851" w:hanging="425"/>
      </w:pPr>
      <w:r w:rsidRPr="00A071EE">
        <w:t>- střešní prostor ………………………………………………………………</w:t>
      </w:r>
      <w:r w:rsidR="00E152C2">
        <w:t>………</w:t>
      </w:r>
      <w:r w:rsidRPr="00A071EE">
        <w:t>........…. + 70</w:t>
      </w:r>
      <w:r w:rsidRPr="00A071EE">
        <w:rPr>
          <w:position w:val="10"/>
          <w:sz w:val="16"/>
          <w:szCs w:val="16"/>
        </w:rPr>
        <w:t>o</w:t>
      </w:r>
      <w:r w:rsidRPr="00A071EE">
        <w:t>C</w:t>
      </w:r>
    </w:p>
    <w:p w14:paraId="4FE56C91" w14:textId="77777777" w:rsidR="00A36AC2" w:rsidRPr="00A071EE" w:rsidRDefault="00A36AC2" w:rsidP="00A36AC2">
      <w:pPr>
        <w:pStyle w:val="Zkladntext"/>
        <w:tabs>
          <w:tab w:val="left" w:pos="709"/>
          <w:tab w:val="right" w:leader="dot" w:pos="8364"/>
        </w:tabs>
        <w:spacing w:after="0"/>
        <w:ind w:left="709" w:hanging="709"/>
      </w:pPr>
      <w:r w:rsidRPr="00A071EE">
        <w:tab/>
        <w:t>- nadmořská výška tratě</w:t>
      </w:r>
      <w:r w:rsidRPr="00A071EE">
        <w:tab/>
        <w:t xml:space="preserve">200- </w:t>
      </w:r>
      <w:smartTag w:uri="urn:schemas-microsoft-com:office:smarttags" w:element="metricconverter">
        <w:smartTagPr>
          <w:attr w:name="ProductID" w:val="400 m"/>
        </w:smartTagPr>
        <w:r w:rsidRPr="00A071EE">
          <w:t>400 m</w:t>
        </w:r>
      </w:smartTag>
    </w:p>
    <w:p w14:paraId="2F82DBD5" w14:textId="77777777" w:rsidR="00A36AC2" w:rsidRPr="00A071EE" w:rsidRDefault="00A36AC2" w:rsidP="00A36AC2">
      <w:pPr>
        <w:pStyle w:val="Zkladntext"/>
        <w:tabs>
          <w:tab w:val="left" w:pos="709"/>
          <w:tab w:val="right" w:leader="dot" w:pos="8364"/>
        </w:tabs>
        <w:spacing w:after="0"/>
        <w:ind w:left="709" w:hanging="709"/>
      </w:pPr>
      <w:r w:rsidRPr="00A071EE">
        <w:tab/>
        <w:t>- max. relativní vlhkost uvnitř vozidla</w:t>
      </w:r>
      <w:r w:rsidRPr="00A071EE">
        <w:tab/>
        <w:t>80 %</w:t>
      </w:r>
    </w:p>
    <w:p w14:paraId="4A383619" w14:textId="77777777" w:rsidR="00A36AC2" w:rsidRPr="00A071EE" w:rsidRDefault="00A36AC2" w:rsidP="00A36AC2">
      <w:pPr>
        <w:pStyle w:val="Zkladntext"/>
        <w:tabs>
          <w:tab w:val="left" w:pos="709"/>
          <w:tab w:val="right" w:leader="dot" w:pos="8364"/>
        </w:tabs>
        <w:spacing w:after="0"/>
        <w:ind w:left="709" w:hanging="709"/>
      </w:pPr>
      <w:r w:rsidRPr="00A071EE">
        <w:tab/>
        <w:t>- max. absolutní vlhkost uvnitř vozidla</w:t>
      </w:r>
      <w:r w:rsidRPr="00A071EE">
        <w:tab/>
      </w:r>
      <w:smartTag w:uri="urn:schemas-microsoft-com:office:smarttags" w:element="metricconverter">
        <w:smartTagPr>
          <w:attr w:name="ProductID" w:val="13,75 g"/>
        </w:smartTagPr>
        <w:r w:rsidRPr="00A071EE">
          <w:t>13,75 g</w:t>
        </w:r>
      </w:smartTag>
      <w:r w:rsidRPr="00A071EE">
        <w:t xml:space="preserve"> m</w:t>
      </w:r>
      <w:r w:rsidRPr="00A071EE">
        <w:rPr>
          <w:vertAlign w:val="superscript"/>
        </w:rPr>
        <w:t>-3</w:t>
      </w:r>
    </w:p>
    <w:p w14:paraId="69802E01" w14:textId="77777777" w:rsidR="00A36AC2" w:rsidRPr="00A071EE" w:rsidRDefault="00A36AC2" w:rsidP="00A36AC2">
      <w:pPr>
        <w:pStyle w:val="Zkladntext"/>
        <w:tabs>
          <w:tab w:val="left" w:pos="709"/>
          <w:tab w:val="right" w:leader="dot" w:pos="8364"/>
        </w:tabs>
        <w:spacing w:after="0"/>
        <w:ind w:left="709" w:hanging="709"/>
      </w:pPr>
      <w:r w:rsidRPr="00A071EE">
        <w:tab/>
        <w:t>- max. relativní vlhkost vně vozidla</w:t>
      </w:r>
      <w:r w:rsidRPr="00A071EE">
        <w:tab/>
        <w:t>100 %</w:t>
      </w:r>
    </w:p>
    <w:p w14:paraId="7571BCCB" w14:textId="77777777" w:rsidR="00A36AC2" w:rsidRPr="00A071EE" w:rsidRDefault="00A36AC2" w:rsidP="00A36AC2">
      <w:pPr>
        <w:pStyle w:val="Zkladntext"/>
        <w:tabs>
          <w:tab w:val="left" w:pos="709"/>
          <w:tab w:val="right" w:leader="dot" w:pos="8364"/>
        </w:tabs>
        <w:spacing w:after="0"/>
        <w:ind w:left="709" w:hanging="709"/>
      </w:pPr>
      <w:r w:rsidRPr="00A071EE">
        <w:tab/>
        <w:t>- max. absolutní vlhkost vně vozidla</w:t>
      </w:r>
      <w:r w:rsidRPr="00A071EE">
        <w:tab/>
      </w:r>
      <w:smartTag w:uri="urn:schemas-microsoft-com:office:smarttags" w:element="metricconverter">
        <w:smartTagPr>
          <w:attr w:name="ProductID" w:val="17,2 g"/>
        </w:smartTagPr>
        <w:r w:rsidRPr="00A071EE">
          <w:t>17,2 g</w:t>
        </w:r>
      </w:smartTag>
      <w:r w:rsidRPr="00A071EE">
        <w:t xml:space="preserve"> m</w:t>
      </w:r>
      <w:r w:rsidRPr="00A071EE">
        <w:rPr>
          <w:vertAlign w:val="superscript"/>
        </w:rPr>
        <w:t>-3</w:t>
      </w:r>
    </w:p>
    <w:p w14:paraId="2764AF2F" w14:textId="77777777" w:rsidR="00A36AC2" w:rsidRPr="00A071EE" w:rsidRDefault="00A36AC2" w:rsidP="00A36AC2">
      <w:pPr>
        <w:pStyle w:val="Zkladntext"/>
        <w:tabs>
          <w:tab w:val="left" w:pos="709"/>
          <w:tab w:val="right" w:leader="dot" w:pos="8364"/>
        </w:tabs>
        <w:spacing w:after="0"/>
        <w:ind w:left="709" w:hanging="709"/>
      </w:pPr>
      <w:r w:rsidRPr="00A071EE">
        <w:tab/>
        <w:t>- max. výška vrstvy sněhu nad úrovní vozovky</w:t>
      </w:r>
      <w:r w:rsidRPr="00A071EE">
        <w:tab/>
      </w:r>
      <w:smartTag w:uri="urn:schemas-microsoft-com:office:smarttags" w:element="metricconverter">
        <w:smartTagPr>
          <w:attr w:name="ProductID" w:val="200 mm"/>
        </w:smartTagPr>
        <w:r w:rsidRPr="00A071EE">
          <w:t>200 mm</w:t>
        </w:r>
      </w:smartTag>
    </w:p>
    <w:p w14:paraId="5CA1663B" w14:textId="77777777" w:rsidR="00A36AC2" w:rsidRPr="00A071EE" w:rsidRDefault="00A36AC2" w:rsidP="00A36AC2">
      <w:pPr>
        <w:pStyle w:val="Zkladntext"/>
        <w:tabs>
          <w:tab w:val="left" w:pos="709"/>
          <w:tab w:val="right" w:leader="dot" w:pos="8364"/>
        </w:tabs>
        <w:spacing w:after="0"/>
        <w:ind w:left="709" w:hanging="709"/>
      </w:pPr>
      <w:r w:rsidRPr="00A071EE">
        <w:tab/>
        <w:t>- max. výška vodní hladiny nad úrovní vozovky</w:t>
      </w:r>
      <w:r w:rsidRPr="00A071EE">
        <w:tab/>
      </w:r>
      <w:smartTag w:uri="urn:schemas-microsoft-com:office:smarttags" w:element="metricconverter">
        <w:smartTagPr>
          <w:attr w:name="ProductID" w:val="100 mm"/>
        </w:smartTagPr>
        <w:r w:rsidRPr="00A071EE">
          <w:t>100 mm</w:t>
        </w:r>
      </w:smartTag>
    </w:p>
    <w:p w14:paraId="36DBBC34" w14:textId="77777777" w:rsidR="00A36AC2" w:rsidRPr="00A071EE" w:rsidRDefault="00A36AC2" w:rsidP="00A36AC2">
      <w:pPr>
        <w:pStyle w:val="Zkladntext"/>
        <w:spacing w:after="0"/>
        <w:ind w:left="709" w:hanging="709"/>
      </w:pPr>
    </w:p>
    <w:p w14:paraId="26CFD768" w14:textId="77777777" w:rsidR="00A36AC2" w:rsidRPr="00A071EE" w:rsidRDefault="00A36AC2" w:rsidP="00A36AC2">
      <w:pPr>
        <w:pStyle w:val="Zkladntext"/>
        <w:spacing w:after="0"/>
        <w:ind w:left="851" w:hanging="143"/>
      </w:pPr>
      <w:r w:rsidRPr="00A071EE">
        <w:lastRenderedPageBreak/>
        <w:t xml:space="preserve">- srážky:   všechny </w:t>
      </w:r>
      <w:r w:rsidR="00BC5A67" w:rsidRPr="00A071EE">
        <w:t xml:space="preserve"> </w:t>
      </w:r>
      <w:r w:rsidRPr="00A071EE">
        <w:t xml:space="preserve">přístroje a sací otvory ventilace uspořádat tak, aby se zabránilo nežádoucímu vnikání       dešťové a </w:t>
      </w:r>
      <w:proofErr w:type="spellStart"/>
      <w:r w:rsidRPr="00A071EE">
        <w:t>odstřikové</w:t>
      </w:r>
      <w:proofErr w:type="spellEnd"/>
      <w:r w:rsidRPr="00A071EE">
        <w:t xml:space="preserve"> vody i padajícího sněhu do zařízení vozidla</w:t>
      </w:r>
    </w:p>
    <w:p w14:paraId="0E877352" w14:textId="77777777" w:rsidR="00A36AC2" w:rsidRPr="00A071EE" w:rsidRDefault="00A36AC2" w:rsidP="00A36AC2">
      <w:pPr>
        <w:pStyle w:val="Zkladntext"/>
        <w:ind w:left="851" w:hanging="143"/>
      </w:pPr>
      <w:r w:rsidRPr="00A071EE">
        <w:t>- prach:    nutno počítat se spadem prachu z okolního prostředí, který může obsahovat i el. vodivé částice (uhlík, kov).</w:t>
      </w:r>
    </w:p>
    <w:p w14:paraId="7D5FCFA7" w14:textId="77777777" w:rsidR="008C6C7E" w:rsidRPr="00A071EE" w:rsidRDefault="00A36AC2" w:rsidP="00A36AC2">
      <w:pPr>
        <w:pStyle w:val="Zkladntext"/>
        <w:ind w:left="851" w:hanging="142"/>
      </w:pPr>
      <w:r w:rsidRPr="00A071EE">
        <w:t>- o</w:t>
      </w:r>
      <w:r w:rsidR="008C6C7E" w:rsidRPr="00A071EE">
        <w:t>dolnost proti chemickému ošetření vozovek: stavba-konstrukce vozidla musí zajišťovat bezpečnou hodnotu jeho izolačního stavu i po chemickém ošetření vozovek v zimním období.</w:t>
      </w:r>
    </w:p>
    <w:p w14:paraId="5FAE22B7" w14:textId="77777777" w:rsidR="008C6C7E" w:rsidRPr="00A071EE" w:rsidRDefault="008C6C7E">
      <w:pPr>
        <w:pStyle w:val="Zkladntext"/>
        <w:tabs>
          <w:tab w:val="left" w:pos="851"/>
          <w:tab w:val="right" w:leader="dot" w:pos="9356"/>
        </w:tabs>
      </w:pPr>
      <w:r w:rsidRPr="00A071EE">
        <w:t>Vozidlo musí být schopno projíždět mycím strojem. Rozsah napětí pro průjezd mycím strojem musí být od 60 do 100V DC.</w:t>
      </w:r>
    </w:p>
    <w:p w14:paraId="3676B9CC" w14:textId="77777777" w:rsidR="008C6C7E" w:rsidRDefault="008C6C7E">
      <w:pPr>
        <w:pStyle w:val="Zkladntext"/>
        <w:tabs>
          <w:tab w:val="left" w:pos="851"/>
          <w:tab w:val="right" w:leader="dot" w:pos="9356"/>
        </w:tabs>
      </w:pPr>
      <w:r w:rsidRPr="00A071EE">
        <w:t xml:space="preserve">Vozidlo musí být navrženo tak, aby bylo schopno spolehlivého náběhu </w:t>
      </w:r>
      <w:r w:rsidR="000569A2" w:rsidRPr="00A071EE">
        <w:t xml:space="preserve">agregátů </w:t>
      </w:r>
      <w:r w:rsidRPr="00A071EE">
        <w:t xml:space="preserve">do 10 minut při </w:t>
      </w:r>
      <w:r w:rsidR="000569A2" w:rsidRPr="00A071EE">
        <w:t>mezních klimatických podmínkách</w:t>
      </w:r>
      <w:r w:rsidRPr="00A071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E5906" w:rsidRPr="008516D3" w14:paraId="70AEF224" w14:textId="77777777" w:rsidTr="008D0040">
        <w:tc>
          <w:tcPr>
            <w:tcW w:w="9495" w:type="dxa"/>
          </w:tcPr>
          <w:p w14:paraId="03C28F7E" w14:textId="77777777" w:rsidR="003E5906" w:rsidRPr="008516D3" w:rsidRDefault="003E5906" w:rsidP="008D0040">
            <w:pPr>
              <w:pStyle w:val="Zkladntext"/>
              <w:rPr>
                <w:sz w:val="2"/>
                <w:szCs w:val="2"/>
              </w:rPr>
            </w:pPr>
          </w:p>
          <w:p w14:paraId="5A079A15" w14:textId="77777777" w:rsidR="003E5906" w:rsidRPr="008516D3" w:rsidRDefault="003E5906" w:rsidP="008D0040">
            <w:pPr>
              <w:pStyle w:val="Zkladntext"/>
            </w:pPr>
            <w:r>
              <w:t>Odpověď:  ANO/NE</w:t>
            </w:r>
          </w:p>
        </w:tc>
      </w:tr>
      <w:tr w:rsidR="003E5906" w:rsidRPr="008516D3" w14:paraId="79D764A3" w14:textId="77777777" w:rsidTr="008D0040">
        <w:tc>
          <w:tcPr>
            <w:tcW w:w="9495" w:type="dxa"/>
          </w:tcPr>
          <w:p w14:paraId="028C391B" w14:textId="77777777" w:rsidR="003E5906" w:rsidRPr="008516D3" w:rsidRDefault="003E5906" w:rsidP="008D0040">
            <w:pPr>
              <w:pStyle w:val="Zkladntext"/>
              <w:rPr>
                <w:sz w:val="2"/>
                <w:szCs w:val="2"/>
              </w:rPr>
            </w:pPr>
          </w:p>
          <w:p w14:paraId="5877752F" w14:textId="77777777" w:rsidR="003E5906" w:rsidRPr="008516D3" w:rsidRDefault="003E5906" w:rsidP="008D0040">
            <w:pPr>
              <w:pStyle w:val="Zkladntext"/>
            </w:pPr>
            <w:r>
              <w:t>Doplňující popis:</w:t>
            </w:r>
          </w:p>
        </w:tc>
      </w:tr>
    </w:tbl>
    <w:p w14:paraId="573CCCE1" w14:textId="77777777" w:rsidR="003E5906" w:rsidRPr="00A071EE" w:rsidRDefault="003E5906">
      <w:pPr>
        <w:pStyle w:val="Zkladntext"/>
        <w:tabs>
          <w:tab w:val="left" w:pos="851"/>
          <w:tab w:val="right" w:leader="dot" w:pos="9356"/>
        </w:tabs>
      </w:pPr>
    </w:p>
    <w:p w14:paraId="528CC3C1" w14:textId="77777777" w:rsidR="008C6C7E" w:rsidRPr="00A071EE" w:rsidRDefault="008C6C7E">
      <w:pPr>
        <w:pStyle w:val="Nadpis2"/>
        <w:tabs>
          <w:tab w:val="num" w:pos="0"/>
        </w:tabs>
        <w:ind w:left="0" w:hanging="567"/>
      </w:pPr>
      <w:bookmarkStart w:id="9" w:name="_Toc520185488"/>
      <w:r w:rsidRPr="00A071EE">
        <w:t xml:space="preserve">DÍLENSKÉ PODMÍNKY ÚDRŽBY </w:t>
      </w:r>
      <w:r w:rsidR="003E5906">
        <w:t>- PP</w:t>
      </w:r>
      <w:bookmarkEnd w:id="9"/>
    </w:p>
    <w:p w14:paraId="7D3EB227" w14:textId="77777777" w:rsidR="008C6C7E" w:rsidRPr="00A071EE" w:rsidRDefault="008C6C7E">
      <w:pPr>
        <w:pStyle w:val="Zkladntext"/>
      </w:pPr>
      <w:r w:rsidRPr="00A071EE">
        <w:t>Pro</w:t>
      </w:r>
      <w:r w:rsidR="00A36AC2" w:rsidRPr="00A071EE">
        <w:t xml:space="preserve"> zvedání a manipulaci s vozidly a</w:t>
      </w:r>
      <w:r w:rsidRPr="00A071EE">
        <w:t xml:space="preserve"> vozidlovými díly musí být určena odpovídající, snadno přístupná zvedací místa umožňující rychlé a </w:t>
      </w:r>
      <w:r w:rsidR="00A36AC2" w:rsidRPr="00A071EE">
        <w:t>snadné zvednutí</w:t>
      </w:r>
      <w:r w:rsidR="00DC6780" w:rsidRPr="00A071EE">
        <w:t xml:space="preserve">. </w:t>
      </w:r>
      <w:r w:rsidRPr="00A071EE">
        <w:t>Požaduje se rovněž možnost použití běžně dostupných manipulačních prostředků při montáži a demontáži větších agregátů (od cca 40 kg) a výměnných</w:t>
      </w:r>
      <w:r w:rsidR="00BC5A67" w:rsidRPr="00A071EE">
        <w:t xml:space="preserve"> </w:t>
      </w:r>
      <w:r w:rsidRPr="00A071EE">
        <w:t>prvků zařízení vozidla.</w:t>
      </w:r>
    </w:p>
    <w:p w14:paraId="694589B6" w14:textId="77777777" w:rsidR="008C6C7E" w:rsidRPr="00A071EE" w:rsidRDefault="008C6C7E">
      <w:pPr>
        <w:pStyle w:val="Zkladntext"/>
      </w:pPr>
      <w:r w:rsidRPr="00A071EE">
        <w:t xml:space="preserve">Všechny mechanické i elektrické díly vozů musí být zaměnitelné pro všechny vozy </w:t>
      </w:r>
      <w:r w:rsidR="00742283" w:rsidRPr="00A071EE">
        <w:t xml:space="preserve">dodávané v rámci smlouvy </w:t>
      </w:r>
      <w:r w:rsidRPr="00A071EE">
        <w:t>bez doplňujících úprav.</w:t>
      </w:r>
    </w:p>
    <w:p w14:paraId="2BC0FB96" w14:textId="77777777" w:rsidR="008C6C7E" w:rsidRPr="00A071EE" w:rsidRDefault="008C6C7E">
      <w:pPr>
        <w:pStyle w:val="Zkladntext"/>
      </w:pPr>
      <w:r w:rsidRPr="00A071EE">
        <w:t>Počet kabelových propojení přes rychle rozpojitelná místa se musí přísně minimalizovat. Rozmístění funkčních celků a výbava vozu musí umožňovat bezproblémové provádění technických prohlídek, údržby i oprav při zajištění bezpečnosti provozního i opravárenského personálu.</w:t>
      </w:r>
    </w:p>
    <w:p w14:paraId="2580759F" w14:textId="77777777" w:rsidR="008C6C7E" w:rsidRPr="00A071EE" w:rsidRDefault="008C6C7E">
      <w:pPr>
        <w:pStyle w:val="Zkladntext"/>
      </w:pPr>
      <w:r w:rsidRPr="00A071EE">
        <w:t xml:space="preserve">Mytí vozidla musí být možné na stávajících mycích strojích (portálový a kartáčový) a vozidla musí být rezistentní pro používání obvyklých mycích prostředků. Požadavky na údržbu, kontrolu a výměnu agregátů by měly být minimalizovány s ohledem na úsporu pracovních sil a materiálových nákladů. </w:t>
      </w:r>
    </w:p>
    <w:p w14:paraId="4C2D1D38" w14:textId="77777777" w:rsidR="008C6C7E" w:rsidRDefault="008C6C7E">
      <w:pPr>
        <w:pStyle w:val="Zkladntext"/>
      </w:pPr>
      <w:r w:rsidRPr="00A071EE">
        <w:t xml:space="preserve">Režim údržby musí být zpracován do cyklicky se opakujících stupňů údržby, musí vycházet ze základního stupně preventivní údržby, kdy je vozidlo odstaveno z provozu. Minimální interval mezi stupni preventivní údržby musí být </w:t>
      </w:r>
      <w:r w:rsidR="00A05DFB" w:rsidRPr="00A071EE">
        <w:t>1</w:t>
      </w:r>
      <w:r w:rsidRPr="00A071EE">
        <w:t>0 tis.km.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E5906" w:rsidRPr="008516D3" w14:paraId="433CC5A4" w14:textId="77777777" w:rsidTr="008D0040">
        <w:tc>
          <w:tcPr>
            <w:tcW w:w="9495" w:type="dxa"/>
          </w:tcPr>
          <w:p w14:paraId="79C6B99E" w14:textId="77777777" w:rsidR="003E5906" w:rsidRPr="008516D3" w:rsidRDefault="003E5906" w:rsidP="008D0040">
            <w:pPr>
              <w:pStyle w:val="Zkladntext"/>
              <w:rPr>
                <w:sz w:val="2"/>
                <w:szCs w:val="2"/>
              </w:rPr>
            </w:pPr>
          </w:p>
          <w:p w14:paraId="57CBDF27" w14:textId="77777777" w:rsidR="003E5906" w:rsidRPr="008516D3" w:rsidRDefault="003E5906" w:rsidP="008D0040">
            <w:pPr>
              <w:pStyle w:val="Zkladntext"/>
            </w:pPr>
            <w:r>
              <w:t>Odpověď:  ANO/NE</w:t>
            </w:r>
          </w:p>
        </w:tc>
      </w:tr>
      <w:tr w:rsidR="003E5906" w:rsidRPr="008516D3" w14:paraId="3899E1A7" w14:textId="77777777" w:rsidTr="008D0040">
        <w:tc>
          <w:tcPr>
            <w:tcW w:w="9495" w:type="dxa"/>
          </w:tcPr>
          <w:p w14:paraId="0D7702B1" w14:textId="77777777" w:rsidR="003E5906" w:rsidRPr="008516D3" w:rsidRDefault="003E5906" w:rsidP="008D0040">
            <w:pPr>
              <w:pStyle w:val="Zkladntext"/>
              <w:rPr>
                <w:sz w:val="2"/>
                <w:szCs w:val="2"/>
              </w:rPr>
            </w:pPr>
          </w:p>
          <w:p w14:paraId="29AEF92C" w14:textId="77777777" w:rsidR="003E5906" w:rsidRPr="008516D3" w:rsidRDefault="003E5906" w:rsidP="008D0040">
            <w:pPr>
              <w:pStyle w:val="Zkladntext"/>
            </w:pPr>
            <w:r>
              <w:t>Doplňující popis:</w:t>
            </w:r>
          </w:p>
        </w:tc>
      </w:tr>
    </w:tbl>
    <w:p w14:paraId="0272A740" w14:textId="77777777" w:rsidR="003E5906" w:rsidRPr="00A071EE" w:rsidRDefault="003E5906">
      <w:pPr>
        <w:pStyle w:val="Zkladntext"/>
      </w:pPr>
    </w:p>
    <w:p w14:paraId="03870517" w14:textId="77777777" w:rsidR="008C6C7E" w:rsidRPr="00A071EE" w:rsidRDefault="008C6C7E">
      <w:pPr>
        <w:pStyle w:val="Nadpis2"/>
        <w:tabs>
          <w:tab w:val="num" w:pos="0"/>
        </w:tabs>
        <w:ind w:left="0"/>
      </w:pPr>
      <w:bookmarkStart w:id="10" w:name="_Toc520185489"/>
      <w:r w:rsidRPr="00A071EE">
        <w:t xml:space="preserve">PODMÍNKY TAŽENÍ A VLEČENÍ </w:t>
      </w:r>
      <w:r w:rsidR="003E5906">
        <w:t>- PP</w:t>
      </w:r>
      <w:bookmarkEnd w:id="10"/>
    </w:p>
    <w:p w14:paraId="6DDAF7BB" w14:textId="77777777" w:rsidR="00191131" w:rsidRDefault="008C6C7E" w:rsidP="00191131">
      <w:pPr>
        <w:pStyle w:val="Zkladntext"/>
      </w:pPr>
      <w:r w:rsidRPr="00A071EE">
        <w:t xml:space="preserve">Vozidlo musí být na </w:t>
      </w:r>
      <w:r w:rsidRPr="00084F1F">
        <w:rPr>
          <w:u w:val="single"/>
        </w:rPr>
        <w:t>předním i zadním čele vybaveno schváleným závěsem pro tažení nebo odsunutí vozidla a přípojkou pro připojení vnějšího tlakového vzduchu</w:t>
      </w:r>
      <w:r w:rsidR="00E152C2">
        <w:rPr>
          <w:u w:val="single"/>
        </w:rPr>
        <w:t xml:space="preserve"> </w:t>
      </w:r>
      <w:r w:rsidRPr="00A071EE">
        <w:t xml:space="preserve">. Závěs musí odolat tažné, eventuálně tlačné síle alespoň 120 </w:t>
      </w:r>
      <w:proofErr w:type="spellStart"/>
      <w:r w:rsidRPr="00A071EE">
        <w:t>kN</w:t>
      </w:r>
      <w:proofErr w:type="spellEnd"/>
      <w:r w:rsidRPr="00A071EE">
        <w:t xml:space="preserve"> bez plastických deformací. Na viditelném místě v těsné blízkosti závěsu musí být udána hodnota max.</w:t>
      </w:r>
      <w:r w:rsidR="00A36AC2" w:rsidRPr="00A071EE">
        <w:t xml:space="preserve"> </w:t>
      </w:r>
      <w:r w:rsidRPr="00A071EE">
        <w:t>tažné síly.</w:t>
      </w:r>
      <w:r w:rsidR="00191131" w:rsidRPr="00A071EE">
        <w:t xml:space="preserve"> Spojovací zařízení musí připojené vozidlo zajišťovat proti samovolnému uvolnění mechanickou pojistkou.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84F1F" w:rsidRPr="008516D3" w14:paraId="5217334F" w14:textId="77777777" w:rsidTr="00BD6A42">
        <w:tc>
          <w:tcPr>
            <w:tcW w:w="9495" w:type="dxa"/>
          </w:tcPr>
          <w:p w14:paraId="045EB07F" w14:textId="77777777" w:rsidR="00084F1F" w:rsidRPr="008516D3" w:rsidRDefault="00084F1F" w:rsidP="00BD6A42">
            <w:pPr>
              <w:pStyle w:val="Zkladntext"/>
              <w:rPr>
                <w:sz w:val="2"/>
                <w:szCs w:val="2"/>
              </w:rPr>
            </w:pPr>
          </w:p>
          <w:p w14:paraId="3FA5AE29" w14:textId="77777777" w:rsidR="00084F1F" w:rsidRPr="008516D3" w:rsidRDefault="00F77FE6" w:rsidP="00BD6A42">
            <w:pPr>
              <w:pStyle w:val="Zkladntext"/>
            </w:pPr>
            <w:r>
              <w:t>Odpověď:  ANO/NE</w:t>
            </w:r>
          </w:p>
        </w:tc>
      </w:tr>
      <w:tr w:rsidR="00084F1F" w:rsidRPr="008516D3" w14:paraId="1A1E2F6C" w14:textId="77777777" w:rsidTr="00BD6A42">
        <w:tc>
          <w:tcPr>
            <w:tcW w:w="9495" w:type="dxa"/>
          </w:tcPr>
          <w:p w14:paraId="5F18446D" w14:textId="77777777" w:rsidR="00084F1F" w:rsidRPr="008516D3" w:rsidRDefault="00084F1F" w:rsidP="00BD6A42">
            <w:pPr>
              <w:pStyle w:val="Zkladntext"/>
              <w:rPr>
                <w:sz w:val="2"/>
                <w:szCs w:val="2"/>
              </w:rPr>
            </w:pPr>
          </w:p>
          <w:p w14:paraId="4105E490" w14:textId="77777777" w:rsidR="00084F1F" w:rsidRPr="008516D3" w:rsidRDefault="00F77FE6" w:rsidP="00BD6A42">
            <w:pPr>
              <w:pStyle w:val="Zkladntext"/>
            </w:pPr>
            <w:r>
              <w:t>Doplňující popis:</w:t>
            </w:r>
          </w:p>
        </w:tc>
      </w:tr>
    </w:tbl>
    <w:p w14:paraId="130E042D" w14:textId="77777777" w:rsidR="00084F1F" w:rsidRPr="00A071EE" w:rsidRDefault="00084F1F" w:rsidP="00191131">
      <w:pPr>
        <w:pStyle w:val="Zkladntext"/>
      </w:pPr>
    </w:p>
    <w:p w14:paraId="1BC2DFD5" w14:textId="77777777" w:rsidR="008C6C7E" w:rsidRPr="00A071EE" w:rsidRDefault="008C6C7E">
      <w:pPr>
        <w:pStyle w:val="Nadpis2"/>
        <w:tabs>
          <w:tab w:val="num" w:pos="0"/>
        </w:tabs>
        <w:ind w:left="0" w:hanging="567"/>
      </w:pPr>
      <w:bookmarkStart w:id="11" w:name="_Toc520185490"/>
      <w:r w:rsidRPr="00A071EE">
        <w:t xml:space="preserve">OPATŘENÍ PROTI ÚNIKU ŠKODLIVÝCH LÁTEK </w:t>
      </w:r>
      <w:r w:rsidR="003E5906">
        <w:t>- PP</w:t>
      </w:r>
      <w:bookmarkEnd w:id="11"/>
    </w:p>
    <w:p w14:paraId="1E11ABAC" w14:textId="77777777" w:rsidR="008C6C7E" w:rsidRDefault="00632A4F">
      <w:pPr>
        <w:pStyle w:val="Zkladntext"/>
      </w:pPr>
      <w:r w:rsidRPr="00A071EE">
        <w:t>U</w:t>
      </w:r>
      <w:r w:rsidR="008C6C7E" w:rsidRPr="00A071EE">
        <w:t xml:space="preserve"> vozidel musí být</w:t>
      </w:r>
      <w:r w:rsidRPr="00A071EE">
        <w:t xml:space="preserve"> brán zřetel na všeobecně platné ekologické požadavky.</w:t>
      </w:r>
      <w:r w:rsidR="008C6C7E" w:rsidRPr="00A071EE">
        <w:t xml:space="preserve"> Místa, ve kterých by hrozil únik provozních kapalin</w:t>
      </w:r>
      <w:r w:rsidR="00F77FE6">
        <w:t>,</w:t>
      </w:r>
      <w:r w:rsidR="008C6C7E" w:rsidRPr="00A071EE">
        <w:t xml:space="preserve"> musí být dostatečně zabezpečena a ochráněna.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E5906" w:rsidRPr="008516D3" w14:paraId="0E868771" w14:textId="77777777" w:rsidTr="008D0040">
        <w:tc>
          <w:tcPr>
            <w:tcW w:w="9495" w:type="dxa"/>
          </w:tcPr>
          <w:p w14:paraId="26F3AF4A" w14:textId="77777777" w:rsidR="003E5906" w:rsidRPr="008516D3" w:rsidRDefault="003E5906" w:rsidP="008D0040">
            <w:pPr>
              <w:pStyle w:val="Zkladntext"/>
              <w:rPr>
                <w:sz w:val="2"/>
                <w:szCs w:val="2"/>
              </w:rPr>
            </w:pPr>
          </w:p>
          <w:p w14:paraId="6D98807F" w14:textId="77777777" w:rsidR="003E5906" w:rsidRPr="008516D3" w:rsidRDefault="003E5906" w:rsidP="008D0040">
            <w:pPr>
              <w:pStyle w:val="Zkladntext"/>
            </w:pPr>
            <w:r>
              <w:t>Odpověď:  ANO/NE</w:t>
            </w:r>
          </w:p>
        </w:tc>
      </w:tr>
      <w:tr w:rsidR="003E5906" w:rsidRPr="008516D3" w14:paraId="73B984C1" w14:textId="77777777" w:rsidTr="008D0040">
        <w:tc>
          <w:tcPr>
            <w:tcW w:w="9495" w:type="dxa"/>
          </w:tcPr>
          <w:p w14:paraId="5A06C4E7" w14:textId="77777777" w:rsidR="003E5906" w:rsidRPr="008516D3" w:rsidRDefault="003E5906" w:rsidP="008D0040">
            <w:pPr>
              <w:pStyle w:val="Zkladntext"/>
              <w:rPr>
                <w:sz w:val="2"/>
                <w:szCs w:val="2"/>
              </w:rPr>
            </w:pPr>
          </w:p>
          <w:p w14:paraId="50BCBD5D" w14:textId="77777777" w:rsidR="003E5906" w:rsidRPr="008516D3" w:rsidRDefault="003E5906" w:rsidP="008D0040">
            <w:pPr>
              <w:pStyle w:val="Zkladntext"/>
            </w:pPr>
            <w:r>
              <w:t>Doplňující popis:</w:t>
            </w:r>
          </w:p>
        </w:tc>
      </w:tr>
    </w:tbl>
    <w:p w14:paraId="2F26D680" w14:textId="77777777" w:rsidR="003E5906" w:rsidRPr="00A071EE" w:rsidRDefault="003E5906">
      <w:pPr>
        <w:pStyle w:val="Zkladntext"/>
      </w:pPr>
    </w:p>
    <w:p w14:paraId="7FFFC609" w14:textId="77777777" w:rsidR="008C6C7E" w:rsidRPr="00A071EE" w:rsidRDefault="008C6C7E" w:rsidP="00BE12C9">
      <w:pPr>
        <w:pStyle w:val="Nadpis2"/>
        <w:tabs>
          <w:tab w:val="clear" w:pos="576"/>
          <w:tab w:val="num" w:pos="0"/>
        </w:tabs>
        <w:ind w:left="0" w:hanging="567"/>
      </w:pPr>
      <w:bookmarkStart w:id="12" w:name="_Toc520185491"/>
      <w:r w:rsidRPr="00A071EE">
        <w:t>PARKOVÁNÍ A GARÁŽOVÁNÍ VOZIDLA</w:t>
      </w:r>
      <w:r w:rsidR="003E5906">
        <w:t xml:space="preserve"> - PP</w:t>
      </w:r>
      <w:bookmarkEnd w:id="12"/>
    </w:p>
    <w:p w14:paraId="125D49CC" w14:textId="77777777" w:rsidR="008C6C7E" w:rsidRDefault="00F2299B">
      <w:pPr>
        <w:pStyle w:val="Zkladntext"/>
        <w:tabs>
          <w:tab w:val="left" w:pos="567"/>
        </w:tabs>
      </w:pPr>
      <w:r w:rsidRPr="00A071EE">
        <w:t>Vozidlo bude ošetřováno a udržováno</w:t>
      </w:r>
      <w:r w:rsidR="008C6C7E" w:rsidRPr="00A071EE">
        <w:t xml:space="preserve"> v garážových stáních, parkování </w:t>
      </w:r>
      <w:r w:rsidRPr="00A071EE">
        <w:t xml:space="preserve">vozidla </w:t>
      </w:r>
      <w:r w:rsidR="008C6C7E" w:rsidRPr="00A071EE">
        <w:t>bude i na otevřených venkovních stáních v oplocených areálech.</w:t>
      </w:r>
    </w:p>
    <w:p w14:paraId="1FE4DAC6" w14:textId="77777777" w:rsidR="008C6C7E" w:rsidRPr="00A071EE" w:rsidRDefault="008C6C7E">
      <w:pPr>
        <w:pStyle w:val="Nadpis1"/>
        <w:tabs>
          <w:tab w:val="clear" w:pos="432"/>
        </w:tabs>
        <w:ind w:left="0" w:hanging="567"/>
      </w:pPr>
      <w:bookmarkStart w:id="13" w:name="_Toc520185492"/>
      <w:r w:rsidRPr="00A071EE">
        <w:t>Koncepce vozidla</w:t>
      </w:r>
      <w:bookmarkEnd w:id="13"/>
    </w:p>
    <w:p w14:paraId="29A9923B" w14:textId="77777777" w:rsidR="008C6C7E" w:rsidRPr="00A071EE" w:rsidRDefault="008C6C7E" w:rsidP="00BE12C9">
      <w:pPr>
        <w:pStyle w:val="Nadpis2"/>
        <w:tabs>
          <w:tab w:val="clear" w:pos="576"/>
          <w:tab w:val="num" w:pos="0"/>
        </w:tabs>
        <w:ind w:left="0"/>
      </w:pPr>
      <w:bookmarkStart w:id="14" w:name="_Toc520185493"/>
      <w:r w:rsidRPr="00A071EE">
        <w:t xml:space="preserve">VŠEOBECNÉ ÚDAJE </w:t>
      </w:r>
      <w:r w:rsidR="003B7F1D" w:rsidRPr="00A071EE">
        <w:t>- PP</w:t>
      </w:r>
      <w:bookmarkEnd w:id="14"/>
    </w:p>
    <w:p w14:paraId="695BB307" w14:textId="5D386F50" w:rsidR="008C6C7E" w:rsidRPr="00A071EE" w:rsidRDefault="008C6C7E">
      <w:pPr>
        <w:pStyle w:val="Zkladntext"/>
      </w:pPr>
      <w:r w:rsidRPr="00FC1161">
        <w:t xml:space="preserve">Při konstrukci vozidla musí být respektována </w:t>
      </w:r>
      <w:r w:rsidR="00E152C2">
        <w:t xml:space="preserve">platná legislativa a </w:t>
      </w:r>
      <w:r w:rsidRPr="00FC1161">
        <w:t xml:space="preserve">typ vozidla musí být </w:t>
      </w:r>
      <w:r w:rsidR="00D107B2">
        <w:t xml:space="preserve">v době dodání </w:t>
      </w:r>
      <w:r w:rsidRPr="00FC1161">
        <w:t>schválen Drážním úřadem Praha</w:t>
      </w:r>
      <w:r w:rsidR="00E152C2">
        <w:t xml:space="preserve"> pro provoz v České republice</w:t>
      </w:r>
      <w:r w:rsidRPr="00FC1161">
        <w:t>.</w:t>
      </w:r>
    </w:p>
    <w:p w14:paraId="7DF00C53" w14:textId="77777777" w:rsidR="008C6C7E" w:rsidRPr="00A071EE" w:rsidRDefault="008C6C7E">
      <w:pPr>
        <w:pStyle w:val="Zkladntext"/>
      </w:pPr>
      <w:r w:rsidRPr="00A071EE">
        <w:t xml:space="preserve">Trolejbus městské hromadné dopravy je určen pro hromadnou přepravu osob s častými zastávkami. Tomuto požadavku musí odpovídat rozmístění sedadel, vyčlenění prostoru pro přepravu dětských </w:t>
      </w:r>
      <w:r w:rsidR="00A36AC2" w:rsidRPr="00A071EE">
        <w:t>kočárků nebo invalidních vozíků</w:t>
      </w:r>
      <w:r w:rsidRPr="00A071EE">
        <w:t xml:space="preserve"> pro přepravu tělesně postižených osob. </w:t>
      </w:r>
    </w:p>
    <w:p w14:paraId="7D15C4DC" w14:textId="2A436C6B" w:rsidR="001401CC" w:rsidRDefault="008C6C7E">
      <w:pPr>
        <w:pStyle w:val="Zkladntext"/>
        <w:rPr>
          <w:u w:val="single"/>
        </w:rPr>
      </w:pPr>
      <w:r w:rsidRPr="00A071EE">
        <w:t xml:space="preserve">Vozidla musí vycházet z koncepce nízkopodlažní modulární stavby. </w:t>
      </w:r>
      <w:r w:rsidR="00C852A3">
        <w:t>P</w:t>
      </w:r>
      <w:r w:rsidR="00850A62">
        <w:t>ožaduje</w:t>
      </w:r>
      <w:r w:rsidR="00C852A3">
        <w:t xml:space="preserve"> se</w:t>
      </w:r>
      <w:r w:rsidR="00850A62">
        <w:t xml:space="preserve"> </w:t>
      </w:r>
      <w:r w:rsidRPr="00A071EE">
        <w:t xml:space="preserve">co největší podíl nízké podlahy na užitné ploše vozidla. Případné podesty a stupně pod sedadly se musí co nejvíce omezit. </w:t>
      </w:r>
      <w:r w:rsidR="001401CC" w:rsidRPr="001401CC">
        <w:rPr>
          <w:u w:val="single"/>
        </w:rPr>
        <w:t>Průchozí prostor pro stojící cestující musí být nízkopodlažní, mezi prvními a posledními dveřmi nejsou při průchodu vozidlem povoleny schody.</w:t>
      </w:r>
    </w:p>
    <w:p w14:paraId="472E1DBD" w14:textId="244D39A8" w:rsidR="008C6C7E" w:rsidRPr="00A071EE" w:rsidRDefault="008C6C7E">
      <w:pPr>
        <w:pStyle w:val="Zkladntext"/>
      </w:pPr>
      <w:r w:rsidRPr="00A071EE">
        <w:t xml:space="preserve">Nutné podběhy nad koly by se měly </w:t>
      </w:r>
      <w:r w:rsidR="00804D7D" w:rsidRPr="00A071EE">
        <w:t>optimálně využít, např.</w:t>
      </w:r>
      <w:r w:rsidR="001401CC">
        <w:t xml:space="preserve"> </w:t>
      </w:r>
      <w:r w:rsidR="00804D7D" w:rsidRPr="00A071EE">
        <w:t xml:space="preserve">pro sedadla nebo jako </w:t>
      </w:r>
      <w:r w:rsidR="008E6F63">
        <w:t>uzavíratelné</w:t>
      </w:r>
      <w:r w:rsidR="00F277B6">
        <w:t xml:space="preserve"> schrány na nářadí potřebné k provozu trolejbusu</w:t>
      </w:r>
      <w:r w:rsidR="00C852A3">
        <w:t>.</w:t>
      </w:r>
    </w:p>
    <w:p w14:paraId="4F37B234" w14:textId="77777777" w:rsidR="00E152C2" w:rsidRDefault="008C6C7E" w:rsidP="00742283">
      <w:pPr>
        <w:pStyle w:val="Zkladntext"/>
      </w:pPr>
      <w:r w:rsidRPr="00A071EE">
        <w:t xml:space="preserve">Nástup a výstup cestujících bude probíhat </w:t>
      </w:r>
      <w:r w:rsidR="00A36AC2" w:rsidRPr="00A071EE">
        <w:t>ja</w:t>
      </w:r>
      <w:r w:rsidR="00BC5A67" w:rsidRPr="00A071EE">
        <w:t>k</w:t>
      </w:r>
      <w:r w:rsidR="00A36AC2" w:rsidRPr="00A071EE">
        <w:t xml:space="preserve"> </w:t>
      </w:r>
      <w:r w:rsidRPr="00A071EE">
        <w:t xml:space="preserve">z úrovně vozovky, </w:t>
      </w:r>
      <w:r w:rsidR="00A36AC2" w:rsidRPr="00A071EE">
        <w:t>tak</w:t>
      </w:r>
      <w:r w:rsidRPr="00A071EE">
        <w:t xml:space="preserve"> i ze zastávkových ostrůvků s výškou až </w:t>
      </w:r>
      <w:smartTag w:uri="urn:schemas-microsoft-com:office:smarttags" w:element="metricconverter">
        <w:smartTagPr>
          <w:attr w:name="ProductID" w:val="200 mm"/>
        </w:smartTagPr>
        <w:r w:rsidRPr="00A071EE">
          <w:t>200 mm</w:t>
        </w:r>
      </w:smartTag>
      <w:r w:rsidRPr="00A071EE">
        <w:t xml:space="preserve">. Nástupní výška by měla tyto okolnosti respektovat. </w:t>
      </w:r>
    </w:p>
    <w:p w14:paraId="26BC46DD" w14:textId="0F43B48A" w:rsidR="008C6C7E" w:rsidRPr="00A071EE" w:rsidRDefault="008C6C7E" w:rsidP="00742283">
      <w:pPr>
        <w:pStyle w:val="Zkladntext"/>
      </w:pPr>
      <w:r w:rsidRPr="00A071EE">
        <w:t xml:space="preserve">K usnadnění nástupu a výstupu cestujících </w:t>
      </w:r>
      <w:r w:rsidR="00E152C2">
        <w:t>se požaduje</w:t>
      </w:r>
      <w:r w:rsidR="00E152C2" w:rsidRPr="00A071EE">
        <w:t xml:space="preserve"> </w:t>
      </w:r>
      <w:r w:rsidRPr="00A071EE">
        <w:t xml:space="preserve">systém </w:t>
      </w:r>
      <w:proofErr w:type="spellStart"/>
      <w:r w:rsidRPr="001401CC">
        <w:rPr>
          <w:u w:val="single"/>
        </w:rPr>
        <w:t>kneeling</w:t>
      </w:r>
      <w:proofErr w:type="spellEnd"/>
      <w:r w:rsidRPr="00A071EE">
        <w:t xml:space="preserve">, který bude </w:t>
      </w:r>
      <w:r w:rsidR="00412F9C">
        <w:t>volitelný</w:t>
      </w:r>
      <w:r w:rsidR="00412F9C" w:rsidRPr="00A071EE">
        <w:t xml:space="preserve"> </w:t>
      </w:r>
      <w:r w:rsidRPr="00A071EE">
        <w:t>i při otevřených dveřích.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0330F7F7" w14:textId="77777777" w:rsidTr="00E67589">
        <w:tc>
          <w:tcPr>
            <w:tcW w:w="9495" w:type="dxa"/>
            <w:shd w:val="clear" w:color="auto" w:fill="auto"/>
          </w:tcPr>
          <w:p w14:paraId="1FF75B30" w14:textId="77777777" w:rsidR="00C25E78" w:rsidRPr="00A071EE" w:rsidRDefault="00C25E78" w:rsidP="00E67589">
            <w:pPr>
              <w:pStyle w:val="Zkladntext"/>
              <w:rPr>
                <w:sz w:val="2"/>
                <w:szCs w:val="2"/>
              </w:rPr>
            </w:pPr>
          </w:p>
          <w:p w14:paraId="6F71FE2D" w14:textId="77777777" w:rsidR="00C25E78" w:rsidRPr="00A071EE" w:rsidRDefault="00F77FE6" w:rsidP="00E67589">
            <w:pPr>
              <w:pStyle w:val="Zkladntext"/>
            </w:pPr>
            <w:r>
              <w:t>Odpověď:  ANO/NE</w:t>
            </w:r>
          </w:p>
        </w:tc>
      </w:tr>
      <w:tr w:rsidR="00C25E78" w:rsidRPr="00A071EE" w14:paraId="5219592C" w14:textId="77777777" w:rsidTr="00E67589">
        <w:tc>
          <w:tcPr>
            <w:tcW w:w="9495" w:type="dxa"/>
            <w:shd w:val="clear" w:color="auto" w:fill="auto"/>
          </w:tcPr>
          <w:p w14:paraId="08A57CB3" w14:textId="77777777" w:rsidR="00C25E78" w:rsidRPr="00A071EE" w:rsidRDefault="00C25E78" w:rsidP="00E67589">
            <w:pPr>
              <w:pStyle w:val="Zkladntext"/>
              <w:rPr>
                <w:sz w:val="2"/>
                <w:szCs w:val="2"/>
              </w:rPr>
            </w:pPr>
          </w:p>
          <w:p w14:paraId="4FAD9AD2" w14:textId="77777777" w:rsidR="00C25E78" w:rsidRPr="00A071EE" w:rsidRDefault="00F77FE6" w:rsidP="00E67589">
            <w:pPr>
              <w:pStyle w:val="Zkladntext"/>
            </w:pPr>
            <w:r>
              <w:t>Doplňující popis:</w:t>
            </w:r>
          </w:p>
        </w:tc>
      </w:tr>
    </w:tbl>
    <w:p w14:paraId="317ED74F" w14:textId="77777777" w:rsidR="008C6C7E" w:rsidRPr="00936FFE" w:rsidRDefault="008C6C7E">
      <w:pPr>
        <w:pStyle w:val="Nadpis2"/>
        <w:tabs>
          <w:tab w:val="num" w:pos="0"/>
        </w:tabs>
        <w:ind w:left="0" w:hanging="567"/>
      </w:pPr>
      <w:bookmarkStart w:id="15" w:name="_Toc520185494"/>
      <w:r w:rsidRPr="00936FFE">
        <w:t xml:space="preserve">VELIKOST, ROZMĚRY A KAPACITA VOZIDLA </w:t>
      </w:r>
      <w:r w:rsidR="003B7F1D" w:rsidRPr="00936FFE">
        <w:t>- PP</w:t>
      </w:r>
      <w:bookmarkEnd w:id="15"/>
    </w:p>
    <w:p w14:paraId="6A16C1DF" w14:textId="77777777" w:rsidR="008C6C7E" w:rsidRPr="00936FFE" w:rsidRDefault="008C6C7E">
      <w:pPr>
        <w:pStyle w:val="Zkladntext"/>
      </w:pPr>
    </w:p>
    <w:p w14:paraId="06186F7E" w14:textId="16E04807" w:rsidR="008C6C7E" w:rsidRPr="00936FFE" w:rsidRDefault="008C6C7E">
      <w:pPr>
        <w:pStyle w:val="Zkladntext"/>
        <w:tabs>
          <w:tab w:val="right" w:leader="dot" w:pos="9356"/>
        </w:tabs>
        <w:spacing w:after="0"/>
      </w:pPr>
      <w:r w:rsidRPr="00936FFE">
        <w:t>Délka vozidla (bez sběračů)</w:t>
      </w:r>
      <w:r w:rsidRPr="00936FFE">
        <w:tab/>
        <w:t>1</w:t>
      </w:r>
      <w:r w:rsidR="0000350C">
        <w:t>7</w:t>
      </w:r>
      <w:r w:rsidRPr="00936FFE">
        <w:t xml:space="preserve"> až </w:t>
      </w:r>
      <w:r w:rsidR="00A77658" w:rsidRPr="00936FFE">
        <w:t>1</w:t>
      </w:r>
      <w:r w:rsidR="0000350C">
        <w:t>9</w:t>
      </w:r>
      <w:r w:rsidRPr="00936FFE">
        <w:t xml:space="preserve"> m</w:t>
      </w:r>
    </w:p>
    <w:p w14:paraId="7279E254" w14:textId="77777777" w:rsidR="008C6C7E" w:rsidRPr="00936FFE" w:rsidRDefault="008C6C7E">
      <w:pPr>
        <w:tabs>
          <w:tab w:val="right" w:leader="dot" w:pos="9356"/>
        </w:tabs>
        <w:jc w:val="both"/>
        <w:rPr>
          <w:sz w:val="20"/>
          <w:szCs w:val="20"/>
        </w:rPr>
      </w:pPr>
      <w:r w:rsidRPr="00936FFE">
        <w:rPr>
          <w:sz w:val="20"/>
          <w:szCs w:val="20"/>
        </w:rPr>
        <w:t>Šířka vozidla</w:t>
      </w:r>
      <w:r w:rsidRPr="00936FFE">
        <w:rPr>
          <w:sz w:val="20"/>
          <w:szCs w:val="20"/>
        </w:rPr>
        <w:tab/>
        <w:t xml:space="preserve">2,45 až </w:t>
      </w:r>
      <w:smartTag w:uri="urn:schemas-microsoft-com:office:smarttags" w:element="metricconverter">
        <w:smartTagPr>
          <w:attr w:name="ProductID" w:val="2,60 m"/>
        </w:smartTagPr>
        <w:r w:rsidRPr="00936FFE">
          <w:rPr>
            <w:sz w:val="20"/>
            <w:szCs w:val="20"/>
          </w:rPr>
          <w:t>2,60 m</w:t>
        </w:r>
      </w:smartTag>
    </w:p>
    <w:p w14:paraId="48EC9B23" w14:textId="77777777" w:rsidR="00894518" w:rsidRPr="00936FFE" w:rsidRDefault="00894518" w:rsidP="00894518">
      <w:pPr>
        <w:tabs>
          <w:tab w:val="right" w:leader="dot" w:pos="9356"/>
        </w:tabs>
        <w:jc w:val="both"/>
        <w:rPr>
          <w:sz w:val="20"/>
          <w:szCs w:val="20"/>
        </w:rPr>
      </w:pPr>
      <w:r w:rsidRPr="00936FFE">
        <w:rPr>
          <w:sz w:val="20"/>
          <w:szCs w:val="20"/>
        </w:rPr>
        <w:t>Výška vozidla přes stažené sběrače</w:t>
      </w:r>
      <w:r w:rsidRPr="00936FFE">
        <w:rPr>
          <w:sz w:val="20"/>
          <w:szCs w:val="20"/>
        </w:rPr>
        <w:tab/>
        <w:t xml:space="preserve"> max. 3,6 m</w:t>
      </w:r>
    </w:p>
    <w:p w14:paraId="380879D6" w14:textId="77777777" w:rsidR="008C6C7E" w:rsidRPr="00936FFE" w:rsidRDefault="00894518">
      <w:pPr>
        <w:tabs>
          <w:tab w:val="right" w:leader="dot" w:pos="9356"/>
        </w:tabs>
        <w:jc w:val="both"/>
        <w:rPr>
          <w:sz w:val="20"/>
          <w:szCs w:val="20"/>
        </w:rPr>
      </w:pPr>
      <w:r w:rsidRPr="00936FFE">
        <w:rPr>
          <w:sz w:val="20"/>
          <w:szCs w:val="20"/>
        </w:rPr>
        <w:t>Minimální výška trolejového vedení, pod kterou bude trolejbus provozován</w:t>
      </w:r>
      <w:r w:rsidR="008C6C7E" w:rsidRPr="00936FFE">
        <w:rPr>
          <w:sz w:val="20"/>
          <w:szCs w:val="20"/>
        </w:rPr>
        <w:tab/>
        <w:t xml:space="preserve"> </w:t>
      </w:r>
      <w:r w:rsidRPr="00936FFE">
        <w:rPr>
          <w:sz w:val="20"/>
          <w:szCs w:val="20"/>
        </w:rPr>
        <w:t>...</w:t>
      </w:r>
      <w:r w:rsidR="008C6C7E" w:rsidRPr="00936FFE">
        <w:rPr>
          <w:sz w:val="20"/>
          <w:szCs w:val="20"/>
        </w:rPr>
        <w:t>. 3,</w:t>
      </w:r>
      <w:r w:rsidR="000C7843" w:rsidRPr="00936FFE">
        <w:rPr>
          <w:sz w:val="20"/>
          <w:szCs w:val="20"/>
        </w:rPr>
        <w:t xml:space="preserve">8 </w:t>
      </w:r>
      <w:r w:rsidR="008C6C7E" w:rsidRPr="00936FFE">
        <w:rPr>
          <w:sz w:val="20"/>
          <w:szCs w:val="20"/>
        </w:rPr>
        <w:t>m</w:t>
      </w:r>
    </w:p>
    <w:p w14:paraId="3836E4B4" w14:textId="77777777" w:rsidR="008C6C7E" w:rsidRPr="00936FFE" w:rsidRDefault="008C6C7E">
      <w:pPr>
        <w:tabs>
          <w:tab w:val="right" w:leader="dot" w:pos="9356"/>
        </w:tabs>
        <w:jc w:val="both"/>
        <w:rPr>
          <w:sz w:val="20"/>
          <w:szCs w:val="20"/>
        </w:rPr>
      </w:pPr>
      <w:r w:rsidRPr="00936FFE">
        <w:rPr>
          <w:sz w:val="20"/>
          <w:szCs w:val="20"/>
        </w:rPr>
        <w:t>Počet sed</w:t>
      </w:r>
      <w:r w:rsidR="00A77658" w:rsidRPr="00936FFE">
        <w:rPr>
          <w:sz w:val="20"/>
          <w:szCs w:val="20"/>
        </w:rPr>
        <w:t>ících</w:t>
      </w:r>
      <w:r w:rsidR="001401CC" w:rsidRPr="00936FFE">
        <w:rPr>
          <w:sz w:val="20"/>
          <w:szCs w:val="20"/>
        </w:rPr>
        <w:t xml:space="preserve"> z celkové </w:t>
      </w:r>
      <w:proofErr w:type="spellStart"/>
      <w:r w:rsidR="001401CC" w:rsidRPr="00936FFE">
        <w:rPr>
          <w:sz w:val="20"/>
          <w:szCs w:val="20"/>
        </w:rPr>
        <w:t>obsaditelnosti</w:t>
      </w:r>
      <w:proofErr w:type="spellEnd"/>
      <w:r w:rsidR="00A77658" w:rsidRPr="00936FFE">
        <w:rPr>
          <w:sz w:val="20"/>
          <w:szCs w:val="20"/>
        </w:rPr>
        <w:t xml:space="preserve"> </w:t>
      </w:r>
      <w:r w:rsidR="00A77658" w:rsidRPr="00936FFE">
        <w:rPr>
          <w:sz w:val="20"/>
          <w:szCs w:val="20"/>
        </w:rPr>
        <w:tab/>
        <w:t>nejméně 25%</w:t>
      </w:r>
    </w:p>
    <w:p w14:paraId="2CF09EB0" w14:textId="1A2537EC" w:rsidR="008C6C7E" w:rsidRPr="00936FFE" w:rsidRDefault="008C6C7E">
      <w:pPr>
        <w:tabs>
          <w:tab w:val="right" w:leader="dot" w:pos="9356"/>
        </w:tabs>
        <w:jc w:val="both"/>
        <w:rPr>
          <w:sz w:val="20"/>
          <w:szCs w:val="20"/>
        </w:rPr>
      </w:pPr>
      <w:r w:rsidRPr="00936FFE">
        <w:rPr>
          <w:sz w:val="20"/>
          <w:szCs w:val="20"/>
        </w:rPr>
        <w:t xml:space="preserve">Normální </w:t>
      </w:r>
      <w:proofErr w:type="spellStart"/>
      <w:r w:rsidRPr="00936FFE">
        <w:rPr>
          <w:sz w:val="20"/>
          <w:szCs w:val="20"/>
        </w:rPr>
        <w:t>obsaditelnost</w:t>
      </w:r>
      <w:proofErr w:type="spellEnd"/>
      <w:r w:rsidRPr="00936FFE">
        <w:rPr>
          <w:sz w:val="20"/>
          <w:szCs w:val="20"/>
        </w:rPr>
        <w:t xml:space="preserve"> cestujícími při 5 stojících osobách/m</w:t>
      </w:r>
      <w:r w:rsidRPr="00936FFE">
        <w:rPr>
          <w:sz w:val="20"/>
          <w:szCs w:val="20"/>
          <w:vertAlign w:val="superscript"/>
        </w:rPr>
        <w:t xml:space="preserve">2 </w:t>
      </w:r>
      <w:r w:rsidRPr="00936FFE">
        <w:rPr>
          <w:sz w:val="20"/>
          <w:szCs w:val="20"/>
        </w:rPr>
        <w:tab/>
        <w:t xml:space="preserve">min. </w:t>
      </w:r>
      <w:r w:rsidR="0000350C">
        <w:rPr>
          <w:sz w:val="20"/>
          <w:szCs w:val="20"/>
        </w:rPr>
        <w:t>110</w:t>
      </w:r>
    </w:p>
    <w:p w14:paraId="2604A2DA" w14:textId="77777777" w:rsidR="008C6C7E" w:rsidRPr="00936FFE" w:rsidRDefault="008C6C7E">
      <w:pPr>
        <w:tabs>
          <w:tab w:val="right" w:leader="dot" w:pos="9356"/>
        </w:tabs>
        <w:jc w:val="both"/>
        <w:rPr>
          <w:sz w:val="20"/>
          <w:szCs w:val="20"/>
          <w:vertAlign w:val="superscript"/>
        </w:rPr>
      </w:pPr>
      <w:r w:rsidRPr="00936FFE">
        <w:rPr>
          <w:sz w:val="20"/>
          <w:szCs w:val="20"/>
        </w:rPr>
        <w:t>Podíl nízké podlahy (nízkopodlažní plocha/celková plocha pro cestující)</w:t>
      </w:r>
      <w:r w:rsidRPr="00936FFE">
        <w:rPr>
          <w:sz w:val="20"/>
          <w:szCs w:val="20"/>
        </w:rPr>
        <w:tab/>
        <w:t>min. 50 %</w:t>
      </w:r>
    </w:p>
    <w:p w14:paraId="1AE841AA" w14:textId="77777777" w:rsidR="008C6C7E" w:rsidRPr="00936FFE" w:rsidRDefault="008C6C7E">
      <w:pPr>
        <w:tabs>
          <w:tab w:val="right" w:leader="dot" w:pos="9356"/>
        </w:tabs>
        <w:jc w:val="both"/>
        <w:rPr>
          <w:sz w:val="20"/>
          <w:szCs w:val="20"/>
        </w:rPr>
      </w:pPr>
      <w:r w:rsidRPr="00936FFE">
        <w:rPr>
          <w:sz w:val="20"/>
          <w:szCs w:val="20"/>
        </w:rPr>
        <w:t>Maximální rychlost</w:t>
      </w:r>
      <w:r w:rsidRPr="00936FFE">
        <w:rPr>
          <w:sz w:val="20"/>
          <w:szCs w:val="20"/>
        </w:rPr>
        <w:tab/>
        <w:t xml:space="preserve">min. </w:t>
      </w:r>
      <w:smartTag w:uri="urn:schemas-microsoft-com:office:smarttags" w:element="metricconverter">
        <w:smartTagPr>
          <w:attr w:name="ProductID" w:val="60 km"/>
        </w:smartTagPr>
        <w:r w:rsidRPr="00936FFE">
          <w:rPr>
            <w:sz w:val="20"/>
            <w:szCs w:val="20"/>
          </w:rPr>
          <w:t>60 km</w:t>
        </w:r>
      </w:smartTag>
      <w:r w:rsidRPr="00936FFE">
        <w:rPr>
          <w:sz w:val="20"/>
          <w:szCs w:val="20"/>
        </w:rPr>
        <w:t>.h</w:t>
      </w:r>
      <w:r w:rsidRPr="00936FFE">
        <w:rPr>
          <w:sz w:val="20"/>
          <w:szCs w:val="20"/>
          <w:vertAlign w:val="superscript"/>
        </w:rPr>
        <w:t>-1</w:t>
      </w:r>
    </w:p>
    <w:p w14:paraId="5B2BE0A3" w14:textId="7144C66D" w:rsidR="00F818D3" w:rsidRPr="00A071EE" w:rsidRDefault="00F818D3" w:rsidP="00F818D3">
      <w:pPr>
        <w:pStyle w:val="Zkladntext"/>
      </w:pPr>
      <w:r w:rsidRPr="00936FFE">
        <w:t xml:space="preserve">Ve vozidle musí být počítáno </w:t>
      </w:r>
      <w:r w:rsidRPr="00936FFE">
        <w:rPr>
          <w:u w:val="single"/>
        </w:rPr>
        <w:t xml:space="preserve">s místem pro přepravu alespoň </w:t>
      </w:r>
      <w:r w:rsidR="00D67671" w:rsidRPr="00936FFE">
        <w:rPr>
          <w:u w:val="single"/>
        </w:rPr>
        <w:t>jednoho</w:t>
      </w:r>
      <w:r w:rsidR="003E5906" w:rsidRPr="00936FFE">
        <w:rPr>
          <w:u w:val="single"/>
        </w:rPr>
        <w:t xml:space="preserve"> </w:t>
      </w:r>
      <w:r w:rsidRPr="00936FFE">
        <w:rPr>
          <w:u w:val="single"/>
        </w:rPr>
        <w:t>kočárk</w:t>
      </w:r>
      <w:r w:rsidR="00D67671" w:rsidRPr="00936FFE">
        <w:rPr>
          <w:u w:val="single"/>
        </w:rPr>
        <w:t>u</w:t>
      </w:r>
      <w:r w:rsidRPr="00936FFE">
        <w:rPr>
          <w:u w:val="single"/>
        </w:rPr>
        <w:t xml:space="preserve"> nebo </w:t>
      </w:r>
      <w:r w:rsidR="00650573" w:rsidRPr="00936FFE">
        <w:rPr>
          <w:u w:val="single"/>
        </w:rPr>
        <w:t>alespoň jednoho i</w:t>
      </w:r>
      <w:r w:rsidR="00A36AC2" w:rsidRPr="00936FFE">
        <w:rPr>
          <w:u w:val="single"/>
        </w:rPr>
        <w:t>nvalidní</w:t>
      </w:r>
      <w:r w:rsidR="00650573" w:rsidRPr="00936FFE">
        <w:rPr>
          <w:u w:val="single"/>
        </w:rPr>
        <w:t>ho</w:t>
      </w:r>
      <w:r w:rsidR="00A36AC2" w:rsidRPr="00936FFE">
        <w:rPr>
          <w:u w:val="single"/>
        </w:rPr>
        <w:t xml:space="preserve"> vozík</w:t>
      </w:r>
      <w:r w:rsidR="00650573" w:rsidRPr="00936FFE">
        <w:rPr>
          <w:u w:val="single"/>
        </w:rPr>
        <w:t>u</w:t>
      </w:r>
      <w:r w:rsidRPr="00936FFE">
        <w:t>. Tato míst</w:t>
      </w:r>
      <w:r w:rsidR="00833E0C" w:rsidRPr="00936FFE">
        <w:t>a</w:t>
      </w:r>
      <w:r w:rsidRPr="00A071EE">
        <w:t xml:space="preserve"> se musí nacházet v oblasti druhých </w:t>
      </w:r>
      <w:r w:rsidR="00C25E78" w:rsidRPr="00A071EE">
        <w:t>nebo třetích</w:t>
      </w:r>
      <w:r w:rsidR="008F7810">
        <w:t xml:space="preserve"> (v případě </w:t>
      </w:r>
      <w:r w:rsidR="00705E98">
        <w:t>pětidveřového</w:t>
      </w:r>
      <w:r w:rsidR="008F7810">
        <w:t xml:space="preserve"> vozidla)</w:t>
      </w:r>
      <w:r w:rsidR="003E5906">
        <w:t xml:space="preserve"> </w:t>
      </w:r>
      <w:r w:rsidRPr="00A071EE">
        <w:t>nástupních dveří s plnou šířkou</w:t>
      </w:r>
      <w:r w:rsidR="00462CC4">
        <w:t xml:space="preserve"> (před kloubem)</w:t>
      </w:r>
      <w:r w:rsidRPr="00A071EE">
        <w:t xml:space="preserve">. </w:t>
      </w:r>
      <w:r w:rsidR="00650573" w:rsidRPr="001401CC">
        <w:rPr>
          <w:u w:val="single"/>
        </w:rPr>
        <w:t>Místo pro vozíčkáře</w:t>
      </w:r>
      <w:r w:rsidR="00650573" w:rsidRPr="00A071EE">
        <w:t xml:space="preserve"> může být řešeno </w:t>
      </w:r>
      <w:r w:rsidR="00C852A3">
        <w:t xml:space="preserve">v </w:t>
      </w:r>
      <w:r w:rsidR="00650573" w:rsidRPr="00A071EE">
        <w:t xml:space="preserve">souladu s legislativou </w:t>
      </w:r>
      <w:r w:rsidR="001401CC">
        <w:t xml:space="preserve">(směrnice </w:t>
      </w:r>
      <w:r w:rsidR="00982C53">
        <w:t>EHK107 nebo jiný předpis pro drážní vozidla</w:t>
      </w:r>
      <w:r w:rsidR="001401CC">
        <w:t xml:space="preserve">) </w:t>
      </w:r>
      <w:r w:rsidR="00650573" w:rsidRPr="00A071EE">
        <w:t xml:space="preserve">jen pevnou opěrnou deskou s područkou. Pokud bude invalidních míst více, </w:t>
      </w:r>
      <w:r w:rsidRPr="00A071EE">
        <w:t xml:space="preserve">požaduje </w:t>
      </w:r>
      <w:r w:rsidR="00650573" w:rsidRPr="00A071EE">
        <w:t xml:space="preserve">se druhé místo </w:t>
      </w:r>
      <w:r w:rsidRPr="00A071EE">
        <w:t>vybavit zařízením pro uchycení vozíku s možností aretace vozíku</w:t>
      </w:r>
      <w:r w:rsidR="00650573" w:rsidRPr="00A071EE">
        <w:t>. U místa pro vozíčkáře je nutné brát zřetel na jednoduchý a bezproblémový průjezd vozíku od dveří. Je třeba omezit především svislá madla a ostré hrany u případných podest.</w:t>
      </w:r>
      <w:r w:rsidR="008F7810">
        <w:t xml:space="preserve"> Zadavatel uvítá zvětšený prostoru pro kočárky a invalidní vozík.</w:t>
      </w:r>
    </w:p>
    <w:p w14:paraId="3D55AACD" w14:textId="77777777" w:rsidR="00C25E78" w:rsidRPr="00A071EE" w:rsidRDefault="008C6C7E">
      <w:pPr>
        <w:pStyle w:val="Zkladntext"/>
        <w:rPr>
          <w:u w:val="single"/>
        </w:rPr>
      </w:pPr>
      <w:r w:rsidRPr="00A071EE">
        <w:t xml:space="preserve">Vozidlo nesmí mít horší průjezdné vlastnosti než vozidla stávajícího vozového parku. Největší šířku vozidla smějí přesahovat dopředu i dozadu sklopné části zpětných zrcátek a pneumatiky v blízkosti styku s vozovkou. </w:t>
      </w:r>
      <w:r w:rsidRPr="00A071EE">
        <w:rPr>
          <w:u w:val="single"/>
        </w:rPr>
        <w:t xml:space="preserve">Výška podlahy nad úrovní vozovky v oblasti dveří </w:t>
      </w:r>
      <w:r w:rsidR="00C7559B" w:rsidRPr="00A071EE">
        <w:rPr>
          <w:u w:val="single"/>
        </w:rPr>
        <w:t xml:space="preserve">smí </w:t>
      </w:r>
      <w:r w:rsidRPr="00A071EE">
        <w:rPr>
          <w:u w:val="single"/>
        </w:rPr>
        <w:t xml:space="preserve">být max. </w:t>
      </w:r>
      <w:smartTag w:uri="urn:schemas-microsoft-com:office:smarttags" w:element="metricconverter">
        <w:smartTagPr>
          <w:attr w:name="ProductID" w:val="350 mm"/>
        </w:smartTagPr>
        <w:r w:rsidRPr="00A071EE">
          <w:rPr>
            <w:u w:val="single"/>
          </w:rPr>
          <w:t>3</w:t>
        </w:r>
        <w:r w:rsidR="006C0267" w:rsidRPr="00A071EE">
          <w:rPr>
            <w:u w:val="single"/>
          </w:rPr>
          <w:t>5</w:t>
        </w:r>
        <w:r w:rsidRPr="00A071EE">
          <w:rPr>
            <w:u w:val="single"/>
          </w:rPr>
          <w:t>0 mm</w:t>
        </w:r>
      </w:smartTag>
      <w:r w:rsidRPr="00A071EE">
        <w:rPr>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70CE1902" w14:textId="77777777" w:rsidTr="00E67589">
        <w:tc>
          <w:tcPr>
            <w:tcW w:w="9495" w:type="dxa"/>
            <w:shd w:val="clear" w:color="auto" w:fill="auto"/>
          </w:tcPr>
          <w:p w14:paraId="1A864F4B" w14:textId="77777777" w:rsidR="00C25E78" w:rsidRPr="00A071EE" w:rsidRDefault="00C25E78" w:rsidP="00E67589">
            <w:pPr>
              <w:pStyle w:val="Zkladntext"/>
              <w:rPr>
                <w:sz w:val="2"/>
                <w:szCs w:val="2"/>
              </w:rPr>
            </w:pPr>
          </w:p>
          <w:p w14:paraId="2D9CBB67" w14:textId="77777777" w:rsidR="00C25E78" w:rsidRPr="00A071EE" w:rsidRDefault="00F77FE6" w:rsidP="00E67589">
            <w:pPr>
              <w:pStyle w:val="Zkladntext"/>
            </w:pPr>
            <w:r>
              <w:t>Odpověď:  ANO/NE</w:t>
            </w:r>
          </w:p>
        </w:tc>
      </w:tr>
      <w:tr w:rsidR="00C25E78" w:rsidRPr="00A071EE" w14:paraId="3D422035" w14:textId="77777777" w:rsidTr="00E67589">
        <w:tc>
          <w:tcPr>
            <w:tcW w:w="9495" w:type="dxa"/>
            <w:shd w:val="clear" w:color="auto" w:fill="auto"/>
          </w:tcPr>
          <w:p w14:paraId="2DA26394" w14:textId="77777777" w:rsidR="00C25E78" w:rsidRPr="00A071EE" w:rsidRDefault="00C25E78" w:rsidP="00E67589">
            <w:pPr>
              <w:pStyle w:val="Zkladntext"/>
              <w:rPr>
                <w:sz w:val="2"/>
                <w:szCs w:val="2"/>
              </w:rPr>
            </w:pPr>
          </w:p>
          <w:p w14:paraId="49D2F65D" w14:textId="77777777" w:rsidR="00C25E78" w:rsidRPr="00A071EE" w:rsidRDefault="00F77FE6" w:rsidP="00E67589">
            <w:pPr>
              <w:pStyle w:val="Zkladntext"/>
            </w:pPr>
            <w:r>
              <w:t>Doplňující popis:</w:t>
            </w:r>
          </w:p>
        </w:tc>
      </w:tr>
    </w:tbl>
    <w:p w14:paraId="2CDA639A" w14:textId="77777777" w:rsidR="008C6C7E" w:rsidRPr="00A071EE" w:rsidRDefault="008C6C7E" w:rsidP="00BE12C9">
      <w:pPr>
        <w:pStyle w:val="Nadpis2"/>
        <w:tabs>
          <w:tab w:val="clear" w:pos="576"/>
          <w:tab w:val="num" w:pos="0"/>
        </w:tabs>
        <w:ind w:left="0" w:hanging="567"/>
      </w:pPr>
      <w:bookmarkStart w:id="16" w:name="_Toc520185495"/>
      <w:r w:rsidRPr="00A071EE">
        <w:lastRenderedPageBreak/>
        <w:t xml:space="preserve">VNĚJŠÍ USPOŘÁDÁNÍ </w:t>
      </w:r>
      <w:r w:rsidR="003B7F1D" w:rsidRPr="00A071EE">
        <w:t>- PP</w:t>
      </w:r>
      <w:bookmarkEnd w:id="16"/>
    </w:p>
    <w:p w14:paraId="2BAC4CD4" w14:textId="4E53C313" w:rsidR="009154DA" w:rsidRPr="00A071EE" w:rsidRDefault="008C6C7E" w:rsidP="008E2DB7">
      <w:pPr>
        <w:pStyle w:val="Zkladntext"/>
      </w:pPr>
      <w:r w:rsidRPr="00A071EE">
        <w:t xml:space="preserve">Tvarové uspořádání by mělo odpovídat současnému vývojovému trendu s ohledem na hospodárný provoz, požadavkům provozování vozidla v hustém městském provozu s přihlédnutím k možnosti bezpečného nástupu a výstupu cestujících. Při vytváření tvaru musí být zohledněny poměry při nehodách a musí být umožněno strojní čistění a mytí vozidla. Návrh vnějšího barevného řešení musí být provedeno dle design manuálu DPMB </w:t>
      </w:r>
      <w:r w:rsidR="008E2DB7" w:rsidRPr="00A071EE">
        <w:t>s životností laku nejméně 6 let</w:t>
      </w:r>
      <w:r w:rsidRPr="00A071EE">
        <w:t xml:space="preserve"> </w:t>
      </w:r>
      <w:r w:rsidR="008E2DB7" w:rsidRPr="00A071EE">
        <w:t>a měl by též počítat s prostorem pro umístění vnější reklamy na bočnicích karosérie. Technologie provedení úpravy vnějších nátěrových systémů by měla počítat s usnadněním odstraňování následků vandalismu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7E84465" w14:textId="77777777" w:rsidTr="00E67589">
        <w:tc>
          <w:tcPr>
            <w:tcW w:w="9495" w:type="dxa"/>
            <w:shd w:val="clear" w:color="auto" w:fill="auto"/>
          </w:tcPr>
          <w:p w14:paraId="19C9FDA7" w14:textId="77777777" w:rsidR="00C25E78" w:rsidRPr="00A071EE" w:rsidRDefault="00C25E78" w:rsidP="00E67589">
            <w:pPr>
              <w:pStyle w:val="Zkladntext"/>
              <w:rPr>
                <w:sz w:val="2"/>
                <w:szCs w:val="2"/>
              </w:rPr>
            </w:pPr>
          </w:p>
          <w:p w14:paraId="7514BECA" w14:textId="77777777" w:rsidR="00C25E78" w:rsidRPr="00A071EE" w:rsidRDefault="00F77FE6" w:rsidP="00E67589">
            <w:pPr>
              <w:pStyle w:val="Zkladntext"/>
            </w:pPr>
            <w:r>
              <w:t>Odpověď:  ANO/NE</w:t>
            </w:r>
          </w:p>
        </w:tc>
      </w:tr>
      <w:tr w:rsidR="00C25E78" w:rsidRPr="00A071EE" w14:paraId="6F0E3BF4" w14:textId="77777777" w:rsidTr="00E67589">
        <w:tc>
          <w:tcPr>
            <w:tcW w:w="9495" w:type="dxa"/>
            <w:shd w:val="clear" w:color="auto" w:fill="auto"/>
          </w:tcPr>
          <w:p w14:paraId="649497A7" w14:textId="77777777" w:rsidR="00C25E78" w:rsidRPr="00A071EE" w:rsidRDefault="00C25E78" w:rsidP="00E67589">
            <w:pPr>
              <w:pStyle w:val="Zkladntext"/>
              <w:rPr>
                <w:sz w:val="2"/>
                <w:szCs w:val="2"/>
              </w:rPr>
            </w:pPr>
          </w:p>
          <w:p w14:paraId="338ACE04" w14:textId="77777777" w:rsidR="00C25E78" w:rsidRPr="00A071EE" w:rsidRDefault="00F77FE6" w:rsidP="00E67589">
            <w:pPr>
              <w:pStyle w:val="Zkladntext"/>
            </w:pPr>
            <w:r>
              <w:t>Doplňující popis:</w:t>
            </w:r>
          </w:p>
        </w:tc>
      </w:tr>
    </w:tbl>
    <w:p w14:paraId="101EEAF1" w14:textId="77777777" w:rsidR="008C6C7E" w:rsidRPr="00A071EE" w:rsidRDefault="008C6C7E">
      <w:pPr>
        <w:pStyle w:val="Nadpis2"/>
        <w:tabs>
          <w:tab w:val="num" w:pos="0"/>
        </w:tabs>
        <w:ind w:left="0" w:hanging="567"/>
      </w:pPr>
      <w:bookmarkStart w:id="17" w:name="_Toc520185496"/>
      <w:r w:rsidRPr="00A071EE">
        <w:t xml:space="preserve">VNITŘNÍ USPOŘÁDÁNÍ </w:t>
      </w:r>
      <w:r w:rsidR="003B7F1D" w:rsidRPr="00A071EE">
        <w:t>- PP</w:t>
      </w:r>
      <w:bookmarkEnd w:id="17"/>
    </w:p>
    <w:p w14:paraId="0D27D73A" w14:textId="77777777" w:rsidR="00C25E78" w:rsidRPr="00A071EE" w:rsidRDefault="008C6C7E">
      <w:pPr>
        <w:pStyle w:val="Zkladntext"/>
      </w:pPr>
      <w:r w:rsidRPr="00A071EE">
        <w:t xml:space="preserve">Uspořádání vnitřního prostoru vozidla musí vycházet z design manuálu DPMB. Musí počítat s umístěním informačních a reklamních materiálů používaných v DPMB. Použité materiály musí být odolné proti běžnému opotřebení i proti násilnému poškození. Musí umožnit snadné ruční i mechanizované čištění a odstraňování následků vandalismu. </w:t>
      </w:r>
      <w:r w:rsidR="00BD742D" w:rsidRPr="00A071EE">
        <w:t>M</w:t>
      </w:r>
      <w:r w:rsidRPr="00A071EE">
        <w:t xml:space="preserve">ateriály použité v interiéru vozidla musí být hygienicky nezávadné, prodyšné a odolávat běžným dezinfekčním a </w:t>
      </w:r>
      <w:r w:rsidR="001401CC" w:rsidRPr="00A071EE">
        <w:t>čisticím</w:t>
      </w:r>
      <w:r w:rsidRPr="00A071EE">
        <w:t xml:space="preserve"> prostředkům.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0485E18" w14:textId="77777777" w:rsidTr="00E67589">
        <w:tc>
          <w:tcPr>
            <w:tcW w:w="9495" w:type="dxa"/>
            <w:shd w:val="clear" w:color="auto" w:fill="auto"/>
          </w:tcPr>
          <w:p w14:paraId="4C787DF9" w14:textId="77777777" w:rsidR="00C25E78" w:rsidRPr="00A071EE" w:rsidRDefault="00C25E78" w:rsidP="00E67589">
            <w:pPr>
              <w:pStyle w:val="Zkladntext"/>
              <w:rPr>
                <w:sz w:val="2"/>
                <w:szCs w:val="2"/>
              </w:rPr>
            </w:pPr>
          </w:p>
          <w:p w14:paraId="4585923F" w14:textId="77777777" w:rsidR="00C25E78" w:rsidRPr="00A071EE" w:rsidRDefault="00F77FE6" w:rsidP="00E67589">
            <w:pPr>
              <w:pStyle w:val="Zkladntext"/>
            </w:pPr>
            <w:r>
              <w:t>Odpověď:  ANO/NE</w:t>
            </w:r>
          </w:p>
        </w:tc>
      </w:tr>
      <w:tr w:rsidR="00C25E78" w:rsidRPr="00A071EE" w14:paraId="73595C93" w14:textId="77777777" w:rsidTr="00E67589">
        <w:tc>
          <w:tcPr>
            <w:tcW w:w="9495" w:type="dxa"/>
            <w:shd w:val="clear" w:color="auto" w:fill="auto"/>
          </w:tcPr>
          <w:p w14:paraId="634E8513" w14:textId="77777777" w:rsidR="00C25E78" w:rsidRPr="00A071EE" w:rsidRDefault="00C25E78" w:rsidP="00E67589">
            <w:pPr>
              <w:pStyle w:val="Zkladntext"/>
              <w:rPr>
                <w:sz w:val="2"/>
                <w:szCs w:val="2"/>
              </w:rPr>
            </w:pPr>
          </w:p>
          <w:p w14:paraId="5654193F" w14:textId="77777777" w:rsidR="00C25E78" w:rsidRPr="00A071EE" w:rsidRDefault="00F77FE6" w:rsidP="00E67589">
            <w:pPr>
              <w:pStyle w:val="Zkladntext"/>
            </w:pPr>
            <w:r>
              <w:t>Doplňující popis:</w:t>
            </w:r>
          </w:p>
        </w:tc>
      </w:tr>
    </w:tbl>
    <w:p w14:paraId="464179AC" w14:textId="77777777" w:rsidR="008C6C7E" w:rsidRPr="00A071EE" w:rsidRDefault="008C6C7E">
      <w:pPr>
        <w:pStyle w:val="Nadpis2"/>
        <w:tabs>
          <w:tab w:val="num" w:pos="0"/>
        </w:tabs>
        <w:ind w:left="0" w:hanging="567"/>
      </w:pPr>
      <w:bookmarkStart w:id="18" w:name="_Toc520185497"/>
      <w:r w:rsidRPr="00A071EE">
        <w:t xml:space="preserve">PASIVNÍ BEZPEČNOST </w:t>
      </w:r>
      <w:r w:rsidR="003B7F1D" w:rsidRPr="00A071EE">
        <w:t>- PP</w:t>
      </w:r>
      <w:bookmarkEnd w:id="18"/>
    </w:p>
    <w:p w14:paraId="58E5A881" w14:textId="77777777" w:rsidR="00C25E78" w:rsidRPr="00A071EE" w:rsidRDefault="008C6C7E">
      <w:pPr>
        <w:pStyle w:val="Zkladntext"/>
      </w:pPr>
      <w:r w:rsidRPr="00A071EE">
        <w:t xml:space="preserve">Karosérie vozidla a kabina řidiče musí být konstruovány tak, aby zajišťovaly v co největší míře bezpečnost jak při nárazech, tak i při převrácení vozidla. Čelní i zadní partie vozidla by měly být provedeny z lehce vyměnitelných prvků, které mají schopnost pohlcovat energii. U bočních partií musí být brán zřetel na ochranu cestujících vůči všem bočním nárazům. Je nutné uvažovat s potřebou nouzového úniku osob i při poškození boční stěny a dveří vozidla. U nízkopodlažního provedení a nízko posazené podlaze vozidla se musí patřičně dimenzovat okenní sloupky. Ochrana řidiče musí být zohledněna při návrhu řidičského stanoviště tak, aby nárazová energie byla absorbována při deformaci čelní části vozidla. Průběh deformace musí ponechat dostatečný prostor pro nohy řidiče.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30B3235" w14:textId="77777777" w:rsidTr="00E67589">
        <w:tc>
          <w:tcPr>
            <w:tcW w:w="9495" w:type="dxa"/>
            <w:shd w:val="clear" w:color="auto" w:fill="auto"/>
          </w:tcPr>
          <w:p w14:paraId="7D7E41B7" w14:textId="77777777" w:rsidR="00C25E78" w:rsidRPr="00A071EE" w:rsidRDefault="00C25E78" w:rsidP="00E67589">
            <w:pPr>
              <w:pStyle w:val="Zkladntext"/>
              <w:rPr>
                <w:sz w:val="2"/>
                <w:szCs w:val="2"/>
              </w:rPr>
            </w:pPr>
          </w:p>
          <w:p w14:paraId="6FABF60D" w14:textId="77777777" w:rsidR="00C25E78" w:rsidRPr="00A071EE" w:rsidRDefault="00F77FE6" w:rsidP="00E67589">
            <w:pPr>
              <w:pStyle w:val="Zkladntext"/>
            </w:pPr>
            <w:r>
              <w:t>Odpověď:  ANO/NE</w:t>
            </w:r>
          </w:p>
        </w:tc>
      </w:tr>
      <w:tr w:rsidR="00C25E78" w:rsidRPr="00A071EE" w14:paraId="2203EEFD" w14:textId="77777777" w:rsidTr="00E67589">
        <w:tc>
          <w:tcPr>
            <w:tcW w:w="9495" w:type="dxa"/>
            <w:shd w:val="clear" w:color="auto" w:fill="auto"/>
          </w:tcPr>
          <w:p w14:paraId="4F91DADE" w14:textId="77777777" w:rsidR="00C25E78" w:rsidRPr="00A071EE" w:rsidRDefault="00C25E78" w:rsidP="00E67589">
            <w:pPr>
              <w:pStyle w:val="Zkladntext"/>
              <w:rPr>
                <w:sz w:val="2"/>
                <w:szCs w:val="2"/>
              </w:rPr>
            </w:pPr>
          </w:p>
          <w:p w14:paraId="298658A8" w14:textId="77777777" w:rsidR="00C25E78" w:rsidRPr="00A071EE" w:rsidRDefault="00F77FE6" w:rsidP="00E67589">
            <w:pPr>
              <w:pStyle w:val="Zkladntext"/>
            </w:pPr>
            <w:r>
              <w:t>Doplňující popis:</w:t>
            </w:r>
          </w:p>
        </w:tc>
      </w:tr>
    </w:tbl>
    <w:p w14:paraId="0BF41E1B" w14:textId="77777777" w:rsidR="008C6C7E" w:rsidRPr="00A071EE" w:rsidRDefault="008C6C7E">
      <w:pPr>
        <w:pStyle w:val="Nadpis2"/>
        <w:tabs>
          <w:tab w:val="num" w:pos="0"/>
        </w:tabs>
        <w:ind w:left="0" w:hanging="567"/>
      </w:pPr>
      <w:bookmarkStart w:id="19" w:name="_Toc520185498"/>
      <w:r w:rsidRPr="00A071EE">
        <w:t xml:space="preserve">ŽIVOTNOST </w:t>
      </w:r>
      <w:r w:rsidR="003B7F1D" w:rsidRPr="00A071EE">
        <w:t>- PP</w:t>
      </w:r>
      <w:bookmarkEnd w:id="19"/>
    </w:p>
    <w:p w14:paraId="2F339C25" w14:textId="77777777" w:rsidR="00C25E78" w:rsidRPr="00A071EE" w:rsidRDefault="008C6C7E">
      <w:pPr>
        <w:pStyle w:val="Zkladntext"/>
        <w:rPr>
          <w:strike/>
        </w:rPr>
      </w:pPr>
      <w:r w:rsidRPr="00A071EE">
        <w:t xml:space="preserve">Vozidlo je </w:t>
      </w:r>
      <w:r w:rsidR="00192765" w:rsidRPr="00A071EE">
        <w:t>nutné</w:t>
      </w:r>
      <w:r w:rsidRPr="00A071EE">
        <w:t xml:space="preserve"> koncipovat </w:t>
      </w:r>
      <w:r w:rsidRPr="008D4435">
        <w:rPr>
          <w:u w:val="single"/>
        </w:rPr>
        <w:t>pro životnost mini</w:t>
      </w:r>
      <w:r w:rsidR="00F818D3" w:rsidRPr="008D4435">
        <w:rPr>
          <w:u w:val="single"/>
        </w:rPr>
        <w:t>málně 15 let v městském provozu</w:t>
      </w:r>
      <w:r w:rsidR="00F818D3" w:rsidRPr="003E5906">
        <w:t>.</w:t>
      </w:r>
      <w:r w:rsidRPr="003E5906">
        <w:t xml:space="preserve"> </w:t>
      </w:r>
      <w:r w:rsidR="00192765" w:rsidRPr="003E5906">
        <w:t xml:space="preserve"> </w:t>
      </w:r>
      <w:r w:rsidRPr="003E5906">
        <w:t xml:space="preserve">Z tohoto pohledu je </w:t>
      </w:r>
      <w:r w:rsidR="0017165C" w:rsidRPr="003E5906">
        <w:t>nutné</w:t>
      </w:r>
      <w:r w:rsidRPr="003E5906">
        <w:t xml:space="preserve"> na jeho konstrukci použít materiály odolávající korozi, povětrnostním vlivům a počítat se zabezpečením náhradních dílů.</w:t>
      </w:r>
      <w:r w:rsidR="001401CC" w:rsidRPr="003E5906">
        <w:t xml:space="preserve"> </w:t>
      </w:r>
      <w:r w:rsidR="00212886">
        <w:t>D</w:t>
      </w:r>
      <w:r w:rsidR="003E5906" w:rsidRPr="00F5006B">
        <w:t>odavatel odpovídá za skryté konstrukční vady vozidla</w:t>
      </w:r>
      <w:r w:rsidR="003E5906" w:rsidRPr="003E5906">
        <w:t xml:space="preserve"> po dobu</w:t>
      </w:r>
      <w:r w:rsidR="003E5906">
        <w:t xml:space="preserve"> uvedenou v kupní smlouvě</w:t>
      </w:r>
      <w:r w:rsidR="003E5906" w:rsidRPr="00A071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01D454A" w14:textId="77777777" w:rsidTr="00E67589">
        <w:tc>
          <w:tcPr>
            <w:tcW w:w="9495" w:type="dxa"/>
            <w:shd w:val="clear" w:color="auto" w:fill="auto"/>
          </w:tcPr>
          <w:p w14:paraId="69FA02F8" w14:textId="77777777" w:rsidR="00C25E78" w:rsidRPr="00A071EE" w:rsidRDefault="00C25E78" w:rsidP="00E67589">
            <w:pPr>
              <w:pStyle w:val="Zkladntext"/>
              <w:rPr>
                <w:sz w:val="2"/>
                <w:szCs w:val="2"/>
              </w:rPr>
            </w:pPr>
          </w:p>
          <w:p w14:paraId="3750C188" w14:textId="77777777" w:rsidR="00C25E78" w:rsidRPr="00A071EE" w:rsidRDefault="00F77FE6" w:rsidP="00E67589">
            <w:pPr>
              <w:pStyle w:val="Zkladntext"/>
            </w:pPr>
            <w:r>
              <w:t>Odpověď:  ANO/NE</w:t>
            </w:r>
          </w:p>
        </w:tc>
      </w:tr>
      <w:tr w:rsidR="00C25E78" w:rsidRPr="00A071EE" w14:paraId="2132E988" w14:textId="77777777" w:rsidTr="00E67589">
        <w:tc>
          <w:tcPr>
            <w:tcW w:w="9495" w:type="dxa"/>
            <w:shd w:val="clear" w:color="auto" w:fill="auto"/>
          </w:tcPr>
          <w:p w14:paraId="6DF7FB47" w14:textId="77777777" w:rsidR="00C25E78" w:rsidRPr="00A071EE" w:rsidRDefault="00C25E78" w:rsidP="00E67589">
            <w:pPr>
              <w:pStyle w:val="Zkladntext"/>
              <w:rPr>
                <w:sz w:val="2"/>
                <w:szCs w:val="2"/>
              </w:rPr>
            </w:pPr>
          </w:p>
          <w:p w14:paraId="5D6FB300" w14:textId="77777777" w:rsidR="00C25E78" w:rsidRPr="00A071EE" w:rsidRDefault="00F77FE6" w:rsidP="00E67589">
            <w:pPr>
              <w:pStyle w:val="Zkladntext"/>
            </w:pPr>
            <w:r>
              <w:t>Doplňující popis:</w:t>
            </w:r>
          </w:p>
        </w:tc>
      </w:tr>
    </w:tbl>
    <w:p w14:paraId="3935DAC7" w14:textId="77777777" w:rsidR="008C6C7E" w:rsidRPr="00A071EE" w:rsidRDefault="008C6C7E">
      <w:pPr>
        <w:pStyle w:val="Nadpis2"/>
        <w:tabs>
          <w:tab w:val="num" w:pos="0"/>
        </w:tabs>
        <w:ind w:left="0" w:hanging="567"/>
      </w:pPr>
      <w:bookmarkStart w:id="20" w:name="_Toc19924424"/>
      <w:bookmarkStart w:id="21" w:name="_Toc520185499"/>
      <w:r w:rsidRPr="00A071EE">
        <w:t>JÍZDNÍ VLASTNOSTI</w:t>
      </w:r>
      <w:bookmarkEnd w:id="20"/>
      <w:r w:rsidRPr="00A071EE">
        <w:t xml:space="preserve"> </w:t>
      </w:r>
      <w:r w:rsidR="003B7F1D" w:rsidRPr="00A071EE">
        <w:t>- PP</w:t>
      </w:r>
      <w:bookmarkEnd w:id="21"/>
    </w:p>
    <w:p w14:paraId="6216CBFF" w14:textId="77777777" w:rsidR="00C25E78" w:rsidRDefault="008C6C7E" w:rsidP="00BC5A67">
      <w:pPr>
        <w:pStyle w:val="Zkladntext2"/>
        <w:jc w:val="both"/>
      </w:pPr>
      <w:r w:rsidRPr="00A071EE">
        <w:t xml:space="preserve">Jízdní vlastnosti vozidla musí být na takové úrovni, aby splňovaly </w:t>
      </w:r>
      <w:r w:rsidR="00E735A8">
        <w:t xml:space="preserve">požadavky z </w:t>
      </w:r>
      <w:r w:rsidR="0017165C" w:rsidRPr="00A071EE">
        <w:t>hlediska</w:t>
      </w:r>
      <w:r w:rsidRPr="00A071EE">
        <w:t xml:space="preserve"> hustoty a frekvence současného dopravního provozu </w:t>
      </w:r>
      <w:r w:rsidR="0017165C" w:rsidRPr="00A071EE">
        <w:t>i</w:t>
      </w:r>
      <w:r w:rsidRPr="00A071EE">
        <w:t xml:space="preserve"> aktivní bezpečnosti. Maximální</w:t>
      </w:r>
      <w:r w:rsidR="00BC5A67" w:rsidRPr="00A071EE">
        <w:t xml:space="preserve"> </w:t>
      </w:r>
      <w:r w:rsidRPr="00A071EE">
        <w:t xml:space="preserve">rychlost a zrychlení vozidla musí být dostatečně dimenzovány, aby splňovaly dané provozní podmínky podle kapitoly 2. </w:t>
      </w:r>
      <w:r w:rsidR="0017165C" w:rsidRPr="00E735A8">
        <w:rPr>
          <w:u w:val="single"/>
        </w:rPr>
        <w:t xml:space="preserve">Maximální hodnota vnějšího obrysového </w:t>
      </w:r>
      <w:r w:rsidR="00C7559B" w:rsidRPr="00E735A8">
        <w:rPr>
          <w:u w:val="single"/>
        </w:rPr>
        <w:t xml:space="preserve">poloměru </w:t>
      </w:r>
      <w:r w:rsidR="0017165C" w:rsidRPr="00E735A8">
        <w:rPr>
          <w:u w:val="single"/>
        </w:rPr>
        <w:t xml:space="preserve">zatáčení vozidla musí být </w:t>
      </w:r>
      <w:smartTag w:uri="urn:schemas-microsoft-com:office:smarttags" w:element="metricconverter">
        <w:smartTagPr>
          <w:attr w:name="ProductID" w:val="12 m"/>
        </w:smartTagPr>
        <w:r w:rsidR="00C7559B" w:rsidRPr="00E735A8">
          <w:rPr>
            <w:u w:val="single"/>
          </w:rPr>
          <w:t>12</w:t>
        </w:r>
        <w:r w:rsidR="0017165C" w:rsidRPr="00E735A8">
          <w:rPr>
            <w:u w:val="single"/>
          </w:rPr>
          <w:t xml:space="preserve"> m</w:t>
        </w:r>
      </w:smartTag>
      <w:r w:rsidRPr="00A071EE">
        <w:t>. Jízda s vozidlem musí poskytovat přiměřenou úroveň jízdního komfortu pro cestující i pro řidiče, to znamená, že se nesmí přenášet nepříjemné otřesy a vibrace způsobené pérováním a tlumením, nepříjemná zrychlení i zpomalení.</w:t>
      </w:r>
    </w:p>
    <w:p w14:paraId="371FC8F1" w14:textId="1B74EF23" w:rsidR="004B6539" w:rsidRPr="00A071EE" w:rsidRDefault="004B6539" w:rsidP="00BC5A67">
      <w:pPr>
        <w:pStyle w:val="Zkladntext2"/>
        <w:jc w:val="both"/>
      </w:pPr>
      <w:r>
        <w:t xml:space="preserve">Průběh brzdové křivky musí být nastavitelný tak, aby zajišťoval maximální komfort řidiči a přitom bezpečné a plynulé nastavení vozidla, a to i při mimořádných událostech (např. nouzové brždění).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2E0C5132" w14:textId="77777777" w:rsidTr="00E67589">
        <w:tc>
          <w:tcPr>
            <w:tcW w:w="9495" w:type="dxa"/>
            <w:shd w:val="clear" w:color="auto" w:fill="auto"/>
          </w:tcPr>
          <w:p w14:paraId="1F9CEF53" w14:textId="77777777" w:rsidR="00C25E78" w:rsidRPr="00A071EE" w:rsidRDefault="00C25E78" w:rsidP="00E67589">
            <w:pPr>
              <w:pStyle w:val="Zkladntext"/>
              <w:rPr>
                <w:sz w:val="2"/>
                <w:szCs w:val="2"/>
              </w:rPr>
            </w:pPr>
          </w:p>
          <w:p w14:paraId="6295F607" w14:textId="77777777" w:rsidR="00C25E78" w:rsidRPr="00A071EE" w:rsidRDefault="00F77FE6" w:rsidP="00E67589">
            <w:pPr>
              <w:pStyle w:val="Zkladntext"/>
            </w:pPr>
            <w:r>
              <w:lastRenderedPageBreak/>
              <w:t>Odpověď:  ANO/NE</w:t>
            </w:r>
          </w:p>
        </w:tc>
      </w:tr>
      <w:tr w:rsidR="00C25E78" w:rsidRPr="00A071EE" w14:paraId="7A96B42F" w14:textId="77777777" w:rsidTr="00E67589">
        <w:tc>
          <w:tcPr>
            <w:tcW w:w="9495" w:type="dxa"/>
            <w:shd w:val="clear" w:color="auto" w:fill="auto"/>
          </w:tcPr>
          <w:p w14:paraId="2993BF29" w14:textId="77777777" w:rsidR="00C25E78" w:rsidRPr="00A071EE" w:rsidRDefault="00C25E78" w:rsidP="00E67589">
            <w:pPr>
              <w:pStyle w:val="Zkladntext"/>
              <w:rPr>
                <w:sz w:val="2"/>
                <w:szCs w:val="2"/>
              </w:rPr>
            </w:pPr>
          </w:p>
          <w:p w14:paraId="24195320" w14:textId="77777777" w:rsidR="00C25E78" w:rsidRPr="00A071EE" w:rsidRDefault="00F77FE6" w:rsidP="00E67589">
            <w:pPr>
              <w:pStyle w:val="Zkladntext"/>
            </w:pPr>
            <w:r>
              <w:t>Doplňující popis:</w:t>
            </w:r>
          </w:p>
        </w:tc>
      </w:tr>
    </w:tbl>
    <w:p w14:paraId="028B6CCF" w14:textId="77777777" w:rsidR="008C6C7E" w:rsidRPr="00A071EE" w:rsidRDefault="008C6C7E">
      <w:pPr>
        <w:pStyle w:val="Nadpis2"/>
        <w:tabs>
          <w:tab w:val="num" w:pos="0"/>
        </w:tabs>
        <w:ind w:left="0"/>
      </w:pPr>
      <w:bookmarkStart w:id="22" w:name="_Toc520185500"/>
      <w:bookmarkStart w:id="23" w:name="_Toc19924425"/>
      <w:r w:rsidRPr="00A071EE">
        <w:t>ZATÍŽENÍ NÁPRAV</w:t>
      </w:r>
      <w:r w:rsidR="003B7F1D" w:rsidRPr="00A071EE">
        <w:t xml:space="preserve"> - PP</w:t>
      </w:r>
      <w:bookmarkEnd w:id="22"/>
    </w:p>
    <w:p w14:paraId="39D9ECE2" w14:textId="77777777" w:rsidR="008C6C7E" w:rsidRPr="00A071EE" w:rsidRDefault="008C6C7E">
      <w:pPr>
        <w:pStyle w:val="Zkladntext"/>
      </w:pPr>
      <w:r w:rsidRPr="00A071EE">
        <w:t>Z důvodu rovnoměrného přenosu hnací a brzdné síly je nutné rozdělit hmotnost vozidla tak, ab</w:t>
      </w:r>
      <w:r w:rsidR="00A36AC2" w:rsidRPr="00A071EE">
        <w:t xml:space="preserve">y rozdíly v zatížení náprav splňovalo </w:t>
      </w:r>
      <w:r w:rsidR="00DC6780" w:rsidRPr="00A071EE">
        <w:t>platnou legislativu</w:t>
      </w:r>
      <w:r w:rsidR="00E735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19F0E31" w14:textId="77777777" w:rsidTr="00E67589">
        <w:tc>
          <w:tcPr>
            <w:tcW w:w="9495" w:type="dxa"/>
            <w:shd w:val="clear" w:color="auto" w:fill="auto"/>
          </w:tcPr>
          <w:p w14:paraId="78616FF8" w14:textId="77777777" w:rsidR="00C25E78" w:rsidRPr="00A071EE" w:rsidRDefault="00C25E78" w:rsidP="00E67589">
            <w:pPr>
              <w:pStyle w:val="Zkladntext"/>
              <w:rPr>
                <w:sz w:val="2"/>
                <w:szCs w:val="2"/>
              </w:rPr>
            </w:pPr>
          </w:p>
          <w:p w14:paraId="4D117414" w14:textId="77777777" w:rsidR="00C25E78" w:rsidRPr="00A071EE" w:rsidRDefault="00F77FE6" w:rsidP="00E67589">
            <w:pPr>
              <w:pStyle w:val="Zkladntext"/>
            </w:pPr>
            <w:r>
              <w:t>Odpověď:  ANO/NE</w:t>
            </w:r>
          </w:p>
        </w:tc>
      </w:tr>
      <w:tr w:rsidR="00C25E78" w:rsidRPr="00A071EE" w14:paraId="553DB35B" w14:textId="77777777" w:rsidTr="00E67589">
        <w:tc>
          <w:tcPr>
            <w:tcW w:w="9495" w:type="dxa"/>
            <w:shd w:val="clear" w:color="auto" w:fill="auto"/>
          </w:tcPr>
          <w:p w14:paraId="3DF028FF" w14:textId="77777777" w:rsidR="00C25E78" w:rsidRPr="00A071EE" w:rsidRDefault="00C25E78" w:rsidP="00E67589">
            <w:pPr>
              <w:pStyle w:val="Zkladntext"/>
              <w:rPr>
                <w:sz w:val="2"/>
                <w:szCs w:val="2"/>
              </w:rPr>
            </w:pPr>
          </w:p>
          <w:p w14:paraId="41618525" w14:textId="77777777" w:rsidR="00C25E78" w:rsidRPr="00A071EE" w:rsidRDefault="00F77FE6" w:rsidP="00E67589">
            <w:pPr>
              <w:pStyle w:val="Zkladntext"/>
            </w:pPr>
            <w:r>
              <w:t>Doplňující popis:</w:t>
            </w:r>
          </w:p>
        </w:tc>
      </w:tr>
    </w:tbl>
    <w:p w14:paraId="3B169EDF" w14:textId="77777777" w:rsidR="008C6C7E" w:rsidRPr="00A071EE" w:rsidRDefault="008C6C7E">
      <w:pPr>
        <w:pStyle w:val="Nadpis2"/>
        <w:tabs>
          <w:tab w:val="num" w:pos="0"/>
        </w:tabs>
        <w:ind w:left="0"/>
      </w:pPr>
      <w:bookmarkStart w:id="24" w:name="_Toc520185501"/>
      <w:r w:rsidRPr="00A071EE">
        <w:t>OMEZENÍ ÚROVNĚ HLUKU</w:t>
      </w:r>
      <w:bookmarkEnd w:id="23"/>
      <w:r w:rsidRPr="00A071EE">
        <w:t xml:space="preserve"> </w:t>
      </w:r>
      <w:r w:rsidR="003B7F1D" w:rsidRPr="00A071EE">
        <w:t>- PP</w:t>
      </w:r>
      <w:bookmarkEnd w:id="24"/>
    </w:p>
    <w:p w14:paraId="6DD9B1AB" w14:textId="77777777" w:rsidR="00C25E78" w:rsidRPr="00A071EE" w:rsidRDefault="008C6C7E">
      <w:pPr>
        <w:pStyle w:val="Zkladntext"/>
      </w:pPr>
      <w:r w:rsidRPr="00A071EE">
        <w:t>Vozidla, jejich motory, díly a všechna ústrojí, ve kterých dochází k pohybu částí</w:t>
      </w:r>
      <w:r w:rsidR="00E735A8">
        <w:t>,</w:t>
      </w:r>
      <w:r w:rsidRPr="00A071EE">
        <w:t xml:space="preserve"> musí být konstruovány tak, aby hluk vně i uvnitř byl co nejmenší. </w:t>
      </w:r>
      <w:r w:rsidR="00E735A8">
        <w:t>Z hlediska hladiny</w:t>
      </w:r>
      <w:r w:rsidR="00E735A8" w:rsidRPr="00E735A8">
        <w:t xml:space="preserve"> </w:t>
      </w:r>
      <w:r w:rsidR="00E735A8" w:rsidRPr="00A071EE">
        <w:t>vnitřního a vnějšího hluku</w:t>
      </w:r>
      <w:r w:rsidR="00E735A8">
        <w:t xml:space="preserve"> m</w:t>
      </w:r>
      <w:r w:rsidR="00E735A8" w:rsidRPr="00A071EE">
        <w:t>usí splňovat</w:t>
      </w:r>
      <w:r w:rsidR="00E735A8">
        <w:t xml:space="preserve"> platnou legislativu.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EB9442E" w14:textId="77777777" w:rsidTr="00E67589">
        <w:tc>
          <w:tcPr>
            <w:tcW w:w="9495" w:type="dxa"/>
            <w:shd w:val="clear" w:color="auto" w:fill="auto"/>
          </w:tcPr>
          <w:p w14:paraId="5381D319" w14:textId="77777777" w:rsidR="00C25E78" w:rsidRPr="00A071EE" w:rsidRDefault="00C25E78" w:rsidP="00E67589">
            <w:pPr>
              <w:pStyle w:val="Zkladntext"/>
              <w:rPr>
                <w:sz w:val="2"/>
                <w:szCs w:val="2"/>
              </w:rPr>
            </w:pPr>
          </w:p>
          <w:p w14:paraId="368C482A" w14:textId="77777777" w:rsidR="00C25E78" w:rsidRPr="00A071EE" w:rsidRDefault="00F77FE6" w:rsidP="00E67589">
            <w:pPr>
              <w:pStyle w:val="Zkladntext"/>
            </w:pPr>
            <w:r>
              <w:t>Odpověď:  ANO/NE</w:t>
            </w:r>
          </w:p>
        </w:tc>
      </w:tr>
      <w:tr w:rsidR="00C25E78" w:rsidRPr="00A071EE" w14:paraId="0328FCF7" w14:textId="77777777" w:rsidTr="00E67589">
        <w:tc>
          <w:tcPr>
            <w:tcW w:w="9495" w:type="dxa"/>
            <w:shd w:val="clear" w:color="auto" w:fill="auto"/>
          </w:tcPr>
          <w:p w14:paraId="64797924" w14:textId="77777777" w:rsidR="00C25E78" w:rsidRPr="00A071EE" w:rsidRDefault="00C25E78" w:rsidP="00E67589">
            <w:pPr>
              <w:pStyle w:val="Zkladntext"/>
              <w:rPr>
                <w:sz w:val="2"/>
                <w:szCs w:val="2"/>
              </w:rPr>
            </w:pPr>
          </w:p>
          <w:p w14:paraId="23295184" w14:textId="77777777" w:rsidR="00C25E78" w:rsidRPr="00A071EE" w:rsidRDefault="00F77FE6" w:rsidP="00E67589">
            <w:pPr>
              <w:pStyle w:val="Zkladntext"/>
            </w:pPr>
            <w:r>
              <w:t>Doplňující popis:</w:t>
            </w:r>
          </w:p>
        </w:tc>
      </w:tr>
    </w:tbl>
    <w:p w14:paraId="567D3232" w14:textId="77777777" w:rsidR="008C6C7E" w:rsidRPr="00A071EE" w:rsidRDefault="008C6C7E">
      <w:pPr>
        <w:pStyle w:val="Nadpis2"/>
        <w:tabs>
          <w:tab w:val="num" w:pos="0"/>
        </w:tabs>
        <w:ind w:left="0" w:hanging="567"/>
      </w:pPr>
      <w:bookmarkStart w:id="25" w:name="_Toc19924426"/>
      <w:bookmarkStart w:id="26" w:name="_Toc520185502"/>
      <w:r w:rsidRPr="00A071EE">
        <w:t>VLASTNOSTI MATERIÁL</w:t>
      </w:r>
      <w:bookmarkEnd w:id="25"/>
      <w:r w:rsidRPr="00A071EE">
        <w:t>Ů</w:t>
      </w:r>
      <w:bookmarkEnd w:id="26"/>
    </w:p>
    <w:p w14:paraId="1BFB974A" w14:textId="77777777" w:rsidR="008C6C7E" w:rsidRPr="00A071EE" w:rsidRDefault="008C6C7E">
      <w:pPr>
        <w:pStyle w:val="Nadpis3"/>
        <w:tabs>
          <w:tab w:val="clear" w:pos="720"/>
        </w:tabs>
        <w:ind w:left="-567" w:hanging="142"/>
      </w:pPr>
      <w:bookmarkStart w:id="27" w:name="_Toc19924427"/>
      <w:bookmarkStart w:id="28" w:name="_Toc520185503"/>
      <w:r w:rsidRPr="00A071EE">
        <w:t>POŽÁRNÍ ODOLNOST</w:t>
      </w:r>
      <w:bookmarkEnd w:id="27"/>
      <w:r w:rsidRPr="00A071EE">
        <w:t xml:space="preserve"> </w:t>
      </w:r>
      <w:r w:rsidR="003B7F1D" w:rsidRPr="00A071EE">
        <w:t>- PP</w:t>
      </w:r>
      <w:bookmarkEnd w:id="28"/>
    </w:p>
    <w:p w14:paraId="1DE7A450" w14:textId="2B08E4F1" w:rsidR="00C25E78" w:rsidRPr="00A071EE" w:rsidRDefault="00A36AC2">
      <w:pPr>
        <w:pStyle w:val="Zkladntext"/>
      </w:pPr>
      <w:r w:rsidRPr="00A071EE">
        <w:t>Požární zatížení</w:t>
      </w:r>
      <w:r w:rsidR="008C6C7E" w:rsidRPr="00A071EE">
        <w:t xml:space="preserve"> vozidla má být co možná nejmenší, obzvláště zařizovací předměty interiéru (obložení, sedačky, podlahy, izolace, osvětlení), stejně tak celková kabeláž, se mají zhotovit z materiálů obtížně zápalných, samozhášivých, málo dýmajících a chudých na halogeny. </w:t>
      </w:r>
      <w:r w:rsidR="005A3B0E" w:rsidRPr="00A071EE">
        <w:t>Zařizovací materiály interiéru a kabeláž mus</w:t>
      </w:r>
      <w:r w:rsidRPr="00A071EE">
        <w:t>í mít atest o požární odolnosti</w:t>
      </w:r>
      <w:r w:rsidR="005A3B0E" w:rsidRPr="00A071EE">
        <w:t xml:space="preserve"> a splňovat </w:t>
      </w:r>
      <w:r w:rsidR="00DC6780" w:rsidRPr="00A071EE">
        <w:t>platnou legislativu</w:t>
      </w:r>
      <w:r w:rsidR="0002687D">
        <w:t xml:space="preserve"> v době dodání trolejbusu</w:t>
      </w:r>
      <w:r w:rsidR="008C6C7E" w:rsidRPr="00A071EE">
        <w:t xml:space="preserve">. Tyto materiály nemají při požáru vydávat </w:t>
      </w:r>
      <w:r w:rsidR="00505A7D" w:rsidRPr="00A071EE">
        <w:t>žádné</w:t>
      </w:r>
      <w:r w:rsidR="008C6C7E" w:rsidRPr="00A071EE">
        <w:t>, anebo pouze slab</w:t>
      </w:r>
      <w:r w:rsidR="00C852A3">
        <w:t>é</w:t>
      </w:r>
      <w:r w:rsidR="008C6C7E" w:rsidRPr="00A071EE">
        <w:t xml:space="preserve"> toxické plyny. Prostory určené pro výzbroj vozidla musí být odděleny od prostoru pro cestující pevnou stěnou nebo víkem. Ke konstrukci těchto prostorů nesmí být použit materiál, který nasává maziva, vlhkost nebo mycí prostředky.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518AF38F" w14:textId="77777777" w:rsidTr="00E67589">
        <w:tc>
          <w:tcPr>
            <w:tcW w:w="9495" w:type="dxa"/>
            <w:shd w:val="clear" w:color="auto" w:fill="auto"/>
          </w:tcPr>
          <w:p w14:paraId="5A974DE7" w14:textId="77777777" w:rsidR="00C25E78" w:rsidRPr="00A071EE" w:rsidRDefault="00C25E78" w:rsidP="00E67589">
            <w:pPr>
              <w:pStyle w:val="Zkladntext"/>
              <w:rPr>
                <w:sz w:val="2"/>
                <w:szCs w:val="2"/>
              </w:rPr>
            </w:pPr>
          </w:p>
          <w:p w14:paraId="799483A3" w14:textId="77777777" w:rsidR="00C25E78" w:rsidRPr="00A071EE" w:rsidRDefault="00F77FE6" w:rsidP="00E67589">
            <w:pPr>
              <w:pStyle w:val="Zkladntext"/>
            </w:pPr>
            <w:r>
              <w:t>Odpověď:  ANO/NE</w:t>
            </w:r>
          </w:p>
        </w:tc>
      </w:tr>
      <w:tr w:rsidR="00C25E78" w:rsidRPr="00A071EE" w14:paraId="28033FDA" w14:textId="77777777" w:rsidTr="00E67589">
        <w:tc>
          <w:tcPr>
            <w:tcW w:w="9495" w:type="dxa"/>
            <w:shd w:val="clear" w:color="auto" w:fill="auto"/>
          </w:tcPr>
          <w:p w14:paraId="5AAE8BCA" w14:textId="77777777" w:rsidR="00C25E78" w:rsidRPr="00A071EE" w:rsidRDefault="00C25E78" w:rsidP="00E67589">
            <w:pPr>
              <w:pStyle w:val="Zkladntext"/>
              <w:rPr>
                <w:sz w:val="2"/>
                <w:szCs w:val="2"/>
              </w:rPr>
            </w:pPr>
          </w:p>
          <w:p w14:paraId="7535B23A" w14:textId="77777777" w:rsidR="00C25E78" w:rsidRPr="00A071EE" w:rsidRDefault="00F77FE6" w:rsidP="00E67589">
            <w:pPr>
              <w:pStyle w:val="Zkladntext"/>
            </w:pPr>
            <w:r>
              <w:t>Doplňující popis:</w:t>
            </w:r>
          </w:p>
        </w:tc>
      </w:tr>
    </w:tbl>
    <w:p w14:paraId="1FB54D83" w14:textId="77777777" w:rsidR="008C6C7E" w:rsidRPr="00A071EE" w:rsidRDefault="005A3B0E">
      <w:pPr>
        <w:pStyle w:val="Nadpis3"/>
        <w:tabs>
          <w:tab w:val="clear" w:pos="720"/>
          <w:tab w:val="left" w:pos="0"/>
        </w:tabs>
        <w:ind w:left="0" w:hanging="709"/>
      </w:pPr>
      <w:bookmarkStart w:id="29" w:name="_Toc520185504"/>
      <w:r w:rsidRPr="00A071EE">
        <w:t>NEHODOVÁ ODOLNOST</w:t>
      </w:r>
      <w:r w:rsidR="003B7F1D" w:rsidRPr="00A071EE">
        <w:t xml:space="preserve"> - PP</w:t>
      </w:r>
      <w:bookmarkEnd w:id="29"/>
    </w:p>
    <w:p w14:paraId="096B60BA" w14:textId="77777777" w:rsidR="00C25E78" w:rsidRPr="00A071EE" w:rsidRDefault="008C6C7E">
      <w:pPr>
        <w:pStyle w:val="Zkladntext"/>
      </w:pPr>
      <w:r w:rsidRPr="00A071EE">
        <w:t xml:space="preserve">Nebezpečí poranění je </w:t>
      </w:r>
      <w:r w:rsidR="00FE7041" w:rsidRPr="00A071EE">
        <w:t>nutné</w:t>
      </w:r>
      <w:r w:rsidRPr="00A071EE">
        <w:t xml:space="preserve"> minimalizovat dostatečnou dimenzí jednotlivých dílů, vhodnou volbou materiálů a tvarů jednotlivých prvků, je nutné se vyhnout ostrým rohům a hranám. V případě nehodového střetnutí nesmí vzniknout žádné velkoplošné, ostrohranné zlomové plochy, které by mohly ohrozit osoby. </w:t>
      </w:r>
      <w:r w:rsidR="000B3506">
        <w:t xml:space="preserve">Je nutné se vyhnout ostrým rohům a hranám. </w:t>
      </w:r>
      <w:r w:rsidRPr="00A071EE">
        <w:t>Přípustné je použití pouze označeného bezpečnostního skla. Skříně s výzbrojí vozidla umístěné v prostoru pro cestující musí být upevněny tak, aby odolaly přetížení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3800C92" w14:textId="77777777" w:rsidTr="00E67589">
        <w:tc>
          <w:tcPr>
            <w:tcW w:w="9495" w:type="dxa"/>
            <w:shd w:val="clear" w:color="auto" w:fill="auto"/>
          </w:tcPr>
          <w:p w14:paraId="776A73A4" w14:textId="77777777" w:rsidR="00C25E78" w:rsidRPr="00A071EE" w:rsidRDefault="00C25E78" w:rsidP="00E67589">
            <w:pPr>
              <w:pStyle w:val="Zkladntext"/>
              <w:rPr>
                <w:sz w:val="2"/>
                <w:szCs w:val="2"/>
              </w:rPr>
            </w:pPr>
          </w:p>
          <w:p w14:paraId="49E363FF" w14:textId="77777777" w:rsidR="00C25E78" w:rsidRPr="00A071EE" w:rsidRDefault="00F77FE6" w:rsidP="00E67589">
            <w:pPr>
              <w:pStyle w:val="Zkladntext"/>
            </w:pPr>
            <w:r>
              <w:t>Odpověď:  ANO/NE</w:t>
            </w:r>
          </w:p>
        </w:tc>
      </w:tr>
      <w:tr w:rsidR="00C25E78" w:rsidRPr="00A071EE" w14:paraId="1F57FEC6" w14:textId="77777777" w:rsidTr="00E67589">
        <w:tc>
          <w:tcPr>
            <w:tcW w:w="9495" w:type="dxa"/>
            <w:shd w:val="clear" w:color="auto" w:fill="auto"/>
          </w:tcPr>
          <w:p w14:paraId="526F1C32" w14:textId="77777777" w:rsidR="00C25E78" w:rsidRPr="00A071EE" w:rsidRDefault="00C25E78" w:rsidP="00E67589">
            <w:pPr>
              <w:pStyle w:val="Zkladntext"/>
              <w:rPr>
                <w:sz w:val="2"/>
                <w:szCs w:val="2"/>
              </w:rPr>
            </w:pPr>
          </w:p>
          <w:p w14:paraId="0B999E3B" w14:textId="77777777" w:rsidR="00C25E78" w:rsidRPr="00A071EE" w:rsidRDefault="00F77FE6" w:rsidP="00E67589">
            <w:pPr>
              <w:pStyle w:val="Zkladntext"/>
            </w:pPr>
            <w:r>
              <w:t>Doplňující popis:</w:t>
            </w:r>
          </w:p>
        </w:tc>
      </w:tr>
    </w:tbl>
    <w:p w14:paraId="0DD5B465" w14:textId="77777777" w:rsidR="008C6C7E" w:rsidRPr="00A071EE" w:rsidRDefault="008C6C7E">
      <w:pPr>
        <w:pStyle w:val="Nadpis2"/>
        <w:tabs>
          <w:tab w:val="num" w:pos="0"/>
        </w:tabs>
        <w:ind w:left="0" w:hanging="567"/>
      </w:pPr>
      <w:bookmarkStart w:id="30" w:name="_Toc19924429"/>
      <w:bookmarkStart w:id="31" w:name="_Toc520185505"/>
      <w:r w:rsidRPr="00A071EE">
        <w:t>VŠEOBECNÉ EKOLOGICKÉ POŽADAVKY</w:t>
      </w:r>
      <w:bookmarkEnd w:id="30"/>
      <w:r w:rsidR="003B7F1D" w:rsidRPr="00A071EE">
        <w:t xml:space="preserve"> - PP</w:t>
      </w:r>
      <w:bookmarkEnd w:id="31"/>
    </w:p>
    <w:p w14:paraId="5A763E96" w14:textId="7980107B" w:rsidR="00A342C3" w:rsidRPr="00A071EE" w:rsidRDefault="008C6C7E">
      <w:pPr>
        <w:pStyle w:val="Zkladntext"/>
      </w:pPr>
      <w:r w:rsidRPr="00A071EE">
        <w:t>Zásadně není přípustné použití látek s obsahem azbestu. Již při volbě materiálů je potřeb</w:t>
      </w:r>
      <w:r w:rsidR="00C852A3">
        <w:t>a</w:t>
      </w:r>
      <w:r w:rsidRPr="00A071EE">
        <w:t xml:space="preserve"> brát zřetel i na problémy související s jejich likvidací. Pokud existují technicky a ekonomicky zastupitelné recyklovatelné materiály, je potřebné je při výběru upřednostnit. Stejné podmínky musí splňovat i použité nátěrové hmoty. Izolační materiály a lepidla musí být pokud možno chudé na výpary.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A342C3" w:rsidRPr="00A071EE" w14:paraId="2FF57268" w14:textId="77777777" w:rsidTr="00E67589">
        <w:tc>
          <w:tcPr>
            <w:tcW w:w="9495" w:type="dxa"/>
            <w:shd w:val="clear" w:color="auto" w:fill="auto"/>
          </w:tcPr>
          <w:p w14:paraId="054BEDAB" w14:textId="77777777" w:rsidR="00A342C3" w:rsidRPr="00A071EE" w:rsidRDefault="00A342C3" w:rsidP="00E67589">
            <w:pPr>
              <w:pStyle w:val="Zkladntext"/>
              <w:rPr>
                <w:sz w:val="2"/>
                <w:szCs w:val="2"/>
              </w:rPr>
            </w:pPr>
          </w:p>
          <w:p w14:paraId="4CE95F2F" w14:textId="77777777" w:rsidR="00A342C3" w:rsidRPr="00A071EE" w:rsidRDefault="00F77FE6" w:rsidP="00E67589">
            <w:pPr>
              <w:pStyle w:val="Zkladntext"/>
            </w:pPr>
            <w:r>
              <w:t>Odpověď:  ANO/NE</w:t>
            </w:r>
          </w:p>
        </w:tc>
      </w:tr>
      <w:tr w:rsidR="00A342C3" w:rsidRPr="00A071EE" w14:paraId="6AC0EFA1" w14:textId="77777777" w:rsidTr="00E67589">
        <w:tc>
          <w:tcPr>
            <w:tcW w:w="9495" w:type="dxa"/>
            <w:shd w:val="clear" w:color="auto" w:fill="auto"/>
          </w:tcPr>
          <w:p w14:paraId="7632BB92" w14:textId="77777777" w:rsidR="00A342C3" w:rsidRPr="00A071EE" w:rsidRDefault="00A342C3" w:rsidP="00E67589">
            <w:pPr>
              <w:pStyle w:val="Zkladntext"/>
              <w:rPr>
                <w:sz w:val="2"/>
                <w:szCs w:val="2"/>
              </w:rPr>
            </w:pPr>
          </w:p>
          <w:p w14:paraId="1352CE4C" w14:textId="77777777" w:rsidR="00A342C3" w:rsidRPr="00A071EE" w:rsidRDefault="00F77FE6" w:rsidP="00E67589">
            <w:pPr>
              <w:pStyle w:val="Zkladntext"/>
            </w:pPr>
            <w:r>
              <w:lastRenderedPageBreak/>
              <w:t>Doplňující popis:</w:t>
            </w:r>
          </w:p>
        </w:tc>
      </w:tr>
    </w:tbl>
    <w:p w14:paraId="06B5F245" w14:textId="77777777" w:rsidR="008C6C7E" w:rsidRPr="00A071EE" w:rsidRDefault="008C6C7E">
      <w:pPr>
        <w:pStyle w:val="Nadpis1"/>
        <w:tabs>
          <w:tab w:val="clear" w:pos="432"/>
        </w:tabs>
        <w:ind w:left="-567" w:firstLine="0"/>
      </w:pPr>
      <w:bookmarkStart w:id="32" w:name="_Toc19924430"/>
      <w:bookmarkStart w:id="33" w:name="_Toc520185506"/>
      <w:r w:rsidRPr="00A071EE">
        <w:rPr>
          <w:rFonts w:ascii="Times New Roman" w:hAnsi="Times New Roman" w:cs="Times New Roman"/>
          <w:caps/>
          <w:sz w:val="24"/>
          <w:szCs w:val="24"/>
        </w:rPr>
        <w:lastRenderedPageBreak/>
        <w:t>Technické údaje vozidla</w:t>
      </w:r>
      <w:bookmarkEnd w:id="32"/>
      <w:bookmarkEnd w:id="33"/>
    </w:p>
    <w:p w14:paraId="0D1C016F" w14:textId="77777777" w:rsidR="008C6C7E" w:rsidRPr="00A071EE" w:rsidRDefault="008C6C7E">
      <w:pPr>
        <w:pStyle w:val="Nadpis2"/>
        <w:tabs>
          <w:tab w:val="num" w:pos="0"/>
        </w:tabs>
        <w:ind w:left="0" w:hanging="567"/>
      </w:pPr>
      <w:bookmarkStart w:id="34" w:name="_Toc19924431"/>
      <w:bookmarkStart w:id="35" w:name="_Toc520185507"/>
      <w:r w:rsidRPr="00A071EE">
        <w:t>KAROSERIE</w:t>
      </w:r>
      <w:bookmarkEnd w:id="34"/>
      <w:r w:rsidR="006B07FE" w:rsidRPr="00A071EE">
        <w:t xml:space="preserve"> - PP</w:t>
      </w:r>
      <w:bookmarkEnd w:id="35"/>
    </w:p>
    <w:p w14:paraId="066FB3ED" w14:textId="77777777" w:rsidR="008C6C7E" w:rsidRPr="00A071EE" w:rsidRDefault="008C6C7E">
      <w:pPr>
        <w:pStyle w:val="Zkladntext"/>
      </w:pPr>
      <w:r w:rsidRPr="00A071EE">
        <w:t>Vlastní konstrukce karosérie musí zajišťovat největší míru bezpečnosti i při střetu s jiným vozidlem.</w:t>
      </w:r>
    </w:p>
    <w:p w14:paraId="06565235" w14:textId="77777777" w:rsidR="000B3506" w:rsidRDefault="00001401">
      <w:pPr>
        <w:pStyle w:val="Zkladntext"/>
      </w:pPr>
      <w:r w:rsidRPr="00A071EE">
        <w:t>Skelet k</w:t>
      </w:r>
      <w:r w:rsidR="008C6C7E" w:rsidRPr="00A071EE">
        <w:t>aroserie by měl být zhotoven z oceli. S ohledem na předpokládanou dlouhou životnost musí být věnována pozornost korozní odolnosti materiálu</w:t>
      </w:r>
      <w:r w:rsidR="000B3506">
        <w:t>,</w:t>
      </w:r>
      <w:r w:rsidR="008C6C7E" w:rsidRPr="00A071EE">
        <w:t xml:space="preserve"> </w:t>
      </w:r>
      <w:r w:rsidR="00D30C59" w:rsidRPr="00A071EE">
        <w:t xml:space="preserve">a proto je požadována </w:t>
      </w:r>
      <w:r w:rsidR="00D30C59" w:rsidRPr="00A071EE">
        <w:rPr>
          <w:u w:val="single"/>
        </w:rPr>
        <w:t xml:space="preserve">antikorozní úprava </w:t>
      </w:r>
      <w:r w:rsidR="00C37E0A" w:rsidRPr="00A071EE">
        <w:rPr>
          <w:u w:val="single"/>
        </w:rPr>
        <w:t>skeletu karoserie</w:t>
      </w:r>
      <w:r w:rsidR="00D30C59" w:rsidRPr="00A071EE">
        <w:t xml:space="preserve"> vycházející z ošetření </w:t>
      </w:r>
      <w:r w:rsidR="00D30C59" w:rsidRPr="00A071EE">
        <w:rPr>
          <w:u w:val="single"/>
        </w:rPr>
        <w:t>kataforézou</w:t>
      </w:r>
      <w:r w:rsidR="009A2FA8" w:rsidRPr="00A071EE">
        <w:rPr>
          <w:u w:val="single"/>
        </w:rPr>
        <w:t>,</w:t>
      </w:r>
      <w:r w:rsidR="00D30C59" w:rsidRPr="00A071EE">
        <w:rPr>
          <w:u w:val="single"/>
        </w:rPr>
        <w:t xml:space="preserve"> </w:t>
      </w:r>
      <w:r w:rsidR="004B546A" w:rsidRPr="00A071EE">
        <w:rPr>
          <w:u w:val="single"/>
        </w:rPr>
        <w:t>pozinkování</w:t>
      </w:r>
      <w:r w:rsidR="00670E6F" w:rsidRPr="00A071EE">
        <w:rPr>
          <w:u w:val="single"/>
        </w:rPr>
        <w:t>m</w:t>
      </w:r>
      <w:r w:rsidR="009A2FA8" w:rsidRPr="00A071EE">
        <w:rPr>
          <w:u w:val="single"/>
        </w:rPr>
        <w:t>,</w:t>
      </w:r>
      <w:r w:rsidR="00D30C59" w:rsidRPr="00A071EE">
        <w:rPr>
          <w:u w:val="single"/>
        </w:rPr>
        <w:t xml:space="preserve"> použit</w:t>
      </w:r>
      <w:r w:rsidR="00F5738F" w:rsidRPr="00A071EE">
        <w:rPr>
          <w:u w:val="single"/>
        </w:rPr>
        <w:t>í</w:t>
      </w:r>
      <w:r w:rsidR="00670E6F" w:rsidRPr="00A071EE">
        <w:rPr>
          <w:u w:val="single"/>
        </w:rPr>
        <w:t>m</w:t>
      </w:r>
      <w:r w:rsidR="00D30C59" w:rsidRPr="00A071EE">
        <w:rPr>
          <w:u w:val="single"/>
        </w:rPr>
        <w:t xml:space="preserve"> nerez materiálů</w:t>
      </w:r>
      <w:r w:rsidR="009A2FA8" w:rsidRPr="00A071EE">
        <w:rPr>
          <w:u w:val="single"/>
        </w:rPr>
        <w:t xml:space="preserve"> nebo jiným vhodným antikorozním ošetřením</w:t>
      </w:r>
      <w:r w:rsidR="00F7051C" w:rsidRPr="00A071EE">
        <w:rPr>
          <w:u w:val="single"/>
        </w:rPr>
        <w:t>.</w:t>
      </w:r>
      <w:r w:rsidR="00D30C59" w:rsidRPr="00A071EE">
        <w:t xml:space="preserve"> </w:t>
      </w:r>
    </w:p>
    <w:p w14:paraId="389C7D31" w14:textId="77777777" w:rsidR="000B3506" w:rsidRDefault="000B3506">
      <w:pPr>
        <w:pStyle w:val="Zkladntext"/>
      </w:pPr>
      <w:r>
        <w:t>Dále j</w:t>
      </w:r>
      <w:r w:rsidR="00F7051C" w:rsidRPr="00A071EE">
        <w:t xml:space="preserve">e potřeba věnovat </w:t>
      </w:r>
      <w:r w:rsidR="00D30C59" w:rsidRPr="00A071EE">
        <w:t xml:space="preserve">zvláštní pozornost konstrukci </w:t>
      </w:r>
      <w:r w:rsidR="00F7051C" w:rsidRPr="00A071EE">
        <w:t xml:space="preserve">karoserie s cílem </w:t>
      </w:r>
      <w:r w:rsidR="008C6C7E" w:rsidRPr="00A071EE">
        <w:t xml:space="preserve">zabránění vzniku elektrických článků při kontaktu různorodých materiálů (např. ocel, hliník). Konstrukční uspořádání musí zabránit možnosti vzniku vodních pytlů a koutů shromažďujících nečistoty. Dále se musí zabránit neopodstatněnému zdvojování materiálu a tím vzniku dutých prostorů zachycujících kondenzovanou vodu. Pro dešťovou, </w:t>
      </w:r>
      <w:proofErr w:type="spellStart"/>
      <w:r w:rsidR="008C6C7E" w:rsidRPr="00A071EE">
        <w:t>odstřikovou</w:t>
      </w:r>
      <w:proofErr w:type="spellEnd"/>
      <w:r w:rsidR="008C6C7E" w:rsidRPr="00A071EE">
        <w:t xml:space="preserve"> a kondenzovanou vodu je vhodné zřídit korozi odolné svody zajištěné proti ucpání (např.</w:t>
      </w:r>
      <w:r w:rsidR="00BC5A67" w:rsidRPr="00A071EE">
        <w:t xml:space="preserve"> </w:t>
      </w:r>
      <w:r w:rsidR="008C6C7E" w:rsidRPr="00A071EE">
        <w:t xml:space="preserve">listím) a proti zamrzání. </w:t>
      </w:r>
      <w:r w:rsidR="008C6C7E" w:rsidRPr="00DD599A">
        <w:t>Požaduje se, aby podběhy byly opatřeny ochranným zařízením, které by zabraňovalo znečisťování boku karosérie</w:t>
      </w:r>
      <w:r w:rsidR="008C6C7E" w:rsidRPr="00A071EE">
        <w:t xml:space="preserve">. </w:t>
      </w:r>
      <w:r>
        <w:t>Konstrukčně by mělo být zamezeno stříkání vody, bahna a rozbředlého sněhu od kol na jakékoliv zařízení vozu.</w:t>
      </w:r>
    </w:p>
    <w:p w14:paraId="667B94A5" w14:textId="77777777" w:rsidR="008C6C7E" w:rsidRPr="00A071EE" w:rsidRDefault="008C6C7E">
      <w:pPr>
        <w:pStyle w:val="Zkladntext"/>
      </w:pPr>
      <w:r w:rsidRPr="00A071EE">
        <w:t xml:space="preserve">Použití laminátových materiálů je v principu přípustné. Výška stropu v prostoru pro stání cestujících musí být min. </w:t>
      </w:r>
      <w:smartTag w:uri="urn:schemas-microsoft-com:office:smarttags" w:element="metricconverter">
        <w:smartTagPr>
          <w:attr w:name="ProductID" w:val="2ﾠ200 mm"/>
        </w:smartTagPr>
        <w:r w:rsidRPr="00A071EE">
          <w:t>2 200</w:t>
        </w:r>
        <w:r w:rsidR="00F5548F" w:rsidRPr="00A071EE">
          <w:t xml:space="preserve"> </w:t>
        </w:r>
        <w:r w:rsidRPr="00A071EE">
          <w:t>mm</w:t>
        </w:r>
      </w:smartTag>
      <w:r w:rsidRPr="00A071EE">
        <w:t xml:space="preserve">. Výška oken musí umožnit i stojícím cestujícím volný výhled (výška </w:t>
      </w:r>
      <w:smartTag w:uri="urn:schemas-microsoft-com:office:smarttags" w:element="metricconverter">
        <w:smartTagPr>
          <w:attr w:name="ProductID" w:val="1 750 mm"/>
        </w:smartTagPr>
        <w:r w:rsidRPr="00A071EE">
          <w:t>1 750 mm</w:t>
        </w:r>
      </w:smartTag>
      <w:r w:rsidRPr="00A071EE">
        <w:t>). Nájezdové úhly vpředu i vzadu musí být min. 7 stupňů.</w:t>
      </w:r>
    </w:p>
    <w:p w14:paraId="2E026199" w14:textId="77777777" w:rsidR="008C6C7E" w:rsidRPr="00A071EE" w:rsidRDefault="008C6C7E">
      <w:pPr>
        <w:pStyle w:val="Zkladntext"/>
      </w:pPr>
      <w:r w:rsidRPr="00A071EE">
        <w:t>Díly použité na karosérii, vystavené častému poškozování při případných nehodách, musí být snadno vyměnitelné. Karoserie musí být utěsněna proti vnikání prachu, vody a jiných nečistot. Musí být opatřena trvanlivými ochrannými nátěry. Střecha, stěny a podlaha karosérie musí splňovat tepelnou a zvukovou izolaci. V dotykových a styčných místech karoserie a podvozku tzn. koster boků, střechy a ostatních částí styčných ploch s oplechováním se musí provést ošetření těchto ploch vhodnou těsnící hmotou a zatěsnit speciálním tmelem.</w:t>
      </w:r>
    </w:p>
    <w:p w14:paraId="2C66F463" w14:textId="77777777" w:rsidR="008C6C7E" w:rsidRPr="00A071EE" w:rsidRDefault="008C6C7E">
      <w:pPr>
        <w:pStyle w:val="Zkladntext"/>
      </w:pPr>
      <w:r w:rsidRPr="00A071EE">
        <w:t xml:space="preserve">Celá karoserie, ale především její dutiny, musí být antikorozně ošetřeny antikorozním přípravkem na chemické bázi (ne vosk). </w:t>
      </w:r>
    </w:p>
    <w:p w14:paraId="04BA5096" w14:textId="1247E55C" w:rsidR="008C6C7E" w:rsidRPr="00A071EE" w:rsidRDefault="008C6C7E">
      <w:pPr>
        <w:pStyle w:val="Zkladntext"/>
      </w:pPr>
      <w:r w:rsidRPr="00A071EE">
        <w:t>Plocha střechy, určená k práci na zařízeních umístěných na střeše, musí být dostatečně únosná, izolovaná a výrazně označen</w:t>
      </w:r>
      <w:r w:rsidR="002C22DB">
        <w:t>é pochůzné a nepochůzné části střechy</w:t>
      </w:r>
      <w:r w:rsidRPr="00A071EE">
        <w:t xml:space="preserve">. </w:t>
      </w:r>
      <w:r w:rsidR="00462CC4">
        <w:t>Výstup na střechu musí být umožněn z trvale namontovaného zařízení nebo z dodaného žebříku (součást dodávky).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07EC2EC1" w14:textId="77777777" w:rsidTr="007B0FAA">
        <w:tc>
          <w:tcPr>
            <w:tcW w:w="9345" w:type="dxa"/>
            <w:shd w:val="clear" w:color="auto" w:fill="auto"/>
          </w:tcPr>
          <w:p w14:paraId="22DDA652" w14:textId="77777777" w:rsidR="00C25E78" w:rsidRPr="00A071EE" w:rsidRDefault="00C25E78" w:rsidP="00E67589">
            <w:pPr>
              <w:pStyle w:val="Zkladntext"/>
              <w:rPr>
                <w:sz w:val="2"/>
                <w:szCs w:val="2"/>
              </w:rPr>
            </w:pPr>
          </w:p>
          <w:p w14:paraId="2C42560E" w14:textId="77777777" w:rsidR="00C25E78" w:rsidRPr="00A071EE" w:rsidRDefault="00F77FE6" w:rsidP="00E67589">
            <w:pPr>
              <w:pStyle w:val="Zkladntext"/>
            </w:pPr>
            <w:r>
              <w:t>Odpověď:  ANO/NE</w:t>
            </w:r>
          </w:p>
        </w:tc>
      </w:tr>
      <w:tr w:rsidR="00C25E78" w:rsidRPr="00A071EE" w14:paraId="13B5425A" w14:textId="77777777" w:rsidTr="007B0FAA">
        <w:tc>
          <w:tcPr>
            <w:tcW w:w="9345" w:type="dxa"/>
            <w:shd w:val="clear" w:color="auto" w:fill="auto"/>
          </w:tcPr>
          <w:p w14:paraId="0ACA6986" w14:textId="77777777" w:rsidR="00C25E78" w:rsidRPr="00A071EE" w:rsidRDefault="00C25E78" w:rsidP="00E67589">
            <w:pPr>
              <w:pStyle w:val="Zkladntext"/>
              <w:rPr>
                <w:sz w:val="2"/>
                <w:szCs w:val="2"/>
              </w:rPr>
            </w:pPr>
          </w:p>
          <w:p w14:paraId="123EF121" w14:textId="77777777" w:rsidR="00C25E78" w:rsidRPr="00A071EE" w:rsidRDefault="00F77FE6" w:rsidP="00E67589">
            <w:pPr>
              <w:pStyle w:val="Zkladntext"/>
            </w:pPr>
            <w:r>
              <w:t>Doplňující popis:</w:t>
            </w:r>
          </w:p>
        </w:tc>
      </w:tr>
    </w:tbl>
    <w:p w14:paraId="2BBF357D" w14:textId="77777777" w:rsidR="008C6C7E" w:rsidRPr="00A071EE" w:rsidRDefault="008C6C7E">
      <w:pPr>
        <w:pStyle w:val="Nadpis2"/>
        <w:tabs>
          <w:tab w:val="num" w:pos="0"/>
        </w:tabs>
        <w:ind w:left="0" w:hanging="567"/>
      </w:pPr>
      <w:bookmarkStart w:id="36" w:name="_Toc19924432"/>
      <w:bookmarkStart w:id="37" w:name="_Toc520185508"/>
      <w:r w:rsidRPr="00A071EE">
        <w:t>SCHRÁNY</w:t>
      </w:r>
      <w:bookmarkEnd w:id="36"/>
      <w:r w:rsidR="006B07FE" w:rsidRPr="00A071EE">
        <w:t xml:space="preserve"> - PP</w:t>
      </w:r>
      <w:bookmarkEnd w:id="37"/>
    </w:p>
    <w:p w14:paraId="6173B820" w14:textId="77777777" w:rsidR="00C25E78" w:rsidRPr="00A071EE" w:rsidRDefault="00B0274A">
      <w:pPr>
        <w:pStyle w:val="Zkladntext"/>
      </w:pPr>
      <w:r w:rsidRPr="00A071EE">
        <w:t xml:space="preserve">Na vozidle lze využít prostoru ve spodní části k uložení různého vybavení jako např. akumulátorů, topení, </w:t>
      </w:r>
      <w:proofErr w:type="spellStart"/>
      <w:r w:rsidRPr="00A071EE">
        <w:t>elektrovýzbroje</w:t>
      </w:r>
      <w:proofErr w:type="spellEnd"/>
      <w:r w:rsidRPr="00A071EE">
        <w:t xml:space="preserve">.  </w:t>
      </w:r>
      <w:r w:rsidR="008C6C7E" w:rsidRPr="00A071EE">
        <w:t>Konstrukce schrán musí umožňovat jednoduchý přístup k elektrické výzbroji v nich uložen</w:t>
      </w:r>
      <w:r w:rsidR="00F7051C" w:rsidRPr="00A071EE">
        <w:t>é</w:t>
      </w:r>
      <w:r w:rsidR="008C6C7E" w:rsidRPr="00A071EE">
        <w:t>, jejich bezpečné uzamčení, zamezení vnikání vody, prachu a jiných nečistot</w:t>
      </w:r>
      <w:r w:rsidR="00F7051C" w:rsidRPr="00A071EE">
        <w:t>.</w:t>
      </w:r>
      <w:r w:rsidR="008C6C7E" w:rsidRPr="00A071EE">
        <w:t xml:space="preserve">  </w:t>
      </w:r>
      <w:r w:rsidR="00F7051C" w:rsidRPr="00A071EE">
        <w:t xml:space="preserve">Schrány </w:t>
      </w:r>
      <w:r w:rsidR="008C6C7E" w:rsidRPr="00A071EE">
        <w:t>musí být upevněny tak, aby bez poruchy funkce odolaly přetížení nejméně 5g. Dvířka schrán musí být lehce ovladatelná. Schrána pro uložení akumulátorů musí splňovat rovněž podmínky odvětrání. U velkorozměrových schrán je nutno počítat s mechanizačním zařízením umožňujícím jejich snadnou ovladatelnost</w:t>
      </w:r>
      <w:r w:rsidRPr="00A071EE">
        <w:t xml:space="preserve"> (např. osazení plynovými </w:t>
      </w:r>
      <w:r w:rsidR="00F5738F" w:rsidRPr="00A071EE">
        <w:t>v</w:t>
      </w:r>
      <w:r w:rsidRPr="00A071EE">
        <w:t>zpěrami).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25BC7957" w14:textId="77777777" w:rsidTr="00E67589">
        <w:tc>
          <w:tcPr>
            <w:tcW w:w="9495" w:type="dxa"/>
            <w:shd w:val="clear" w:color="auto" w:fill="auto"/>
          </w:tcPr>
          <w:p w14:paraId="2F6B9AEA" w14:textId="77777777" w:rsidR="00C25E78" w:rsidRPr="00A071EE" w:rsidRDefault="00C25E78" w:rsidP="00E67589">
            <w:pPr>
              <w:pStyle w:val="Zkladntext"/>
              <w:rPr>
                <w:sz w:val="2"/>
                <w:szCs w:val="2"/>
              </w:rPr>
            </w:pPr>
          </w:p>
          <w:p w14:paraId="4E22BD14" w14:textId="77777777" w:rsidR="00C25E78" w:rsidRPr="00A071EE" w:rsidRDefault="00F77FE6" w:rsidP="00E67589">
            <w:pPr>
              <w:pStyle w:val="Zkladntext"/>
            </w:pPr>
            <w:r>
              <w:t>Odpověď:  ANO/NE</w:t>
            </w:r>
          </w:p>
        </w:tc>
      </w:tr>
      <w:tr w:rsidR="00C25E78" w:rsidRPr="00A071EE" w14:paraId="56E13667" w14:textId="77777777" w:rsidTr="00E67589">
        <w:tc>
          <w:tcPr>
            <w:tcW w:w="9495" w:type="dxa"/>
            <w:shd w:val="clear" w:color="auto" w:fill="auto"/>
          </w:tcPr>
          <w:p w14:paraId="4A87C69C" w14:textId="77777777" w:rsidR="00C25E78" w:rsidRPr="00A071EE" w:rsidRDefault="00C25E78" w:rsidP="00E67589">
            <w:pPr>
              <w:pStyle w:val="Zkladntext"/>
              <w:rPr>
                <w:sz w:val="2"/>
                <w:szCs w:val="2"/>
              </w:rPr>
            </w:pPr>
          </w:p>
          <w:p w14:paraId="55DB3DDD" w14:textId="77777777" w:rsidR="00C25E78" w:rsidRPr="00A071EE" w:rsidRDefault="00F77FE6" w:rsidP="00E67589">
            <w:pPr>
              <w:pStyle w:val="Zkladntext"/>
            </w:pPr>
            <w:r>
              <w:t>Doplňující popis:</w:t>
            </w:r>
          </w:p>
        </w:tc>
      </w:tr>
    </w:tbl>
    <w:p w14:paraId="18F0F592" w14:textId="77777777" w:rsidR="008C6C7E" w:rsidRPr="00A071EE" w:rsidRDefault="008C6C7E">
      <w:pPr>
        <w:pStyle w:val="Nadpis2"/>
        <w:tabs>
          <w:tab w:val="num" w:pos="0"/>
        </w:tabs>
        <w:ind w:left="0" w:hanging="567"/>
      </w:pPr>
      <w:bookmarkStart w:id="38" w:name="_Toc19924433"/>
      <w:bookmarkStart w:id="39" w:name="_Toc520185509"/>
      <w:r w:rsidRPr="00A071EE">
        <w:t>NÁSTUPNÍ PROSTOR</w:t>
      </w:r>
      <w:bookmarkEnd w:id="38"/>
      <w:r w:rsidRPr="00A071EE">
        <w:t xml:space="preserve"> </w:t>
      </w:r>
      <w:r w:rsidR="00212886">
        <w:t>–</w:t>
      </w:r>
      <w:r w:rsidRPr="00A071EE">
        <w:t xml:space="preserve"> </w:t>
      </w:r>
      <w:r w:rsidR="00212886">
        <w:t xml:space="preserve">VNĚJŠÍ </w:t>
      </w:r>
      <w:r w:rsidR="00274CFF">
        <w:t>VSTUPY</w:t>
      </w:r>
      <w:r w:rsidR="006B07FE" w:rsidRPr="00A071EE">
        <w:t xml:space="preserve"> - PP</w:t>
      </w:r>
      <w:bookmarkEnd w:id="39"/>
    </w:p>
    <w:p w14:paraId="6F09A7F2" w14:textId="77777777" w:rsidR="00274CFF" w:rsidRDefault="008C6C7E">
      <w:pPr>
        <w:pStyle w:val="Zkladntext"/>
      </w:pPr>
      <w:r w:rsidRPr="00A071EE">
        <w:t xml:space="preserve">Nástupní a výstupní prostor a přídržné tyče musí být elektricky odizolovány od skříně vozidla. Povrch </w:t>
      </w:r>
      <w:r w:rsidR="00274CFF">
        <w:t xml:space="preserve">vstupů </w:t>
      </w:r>
      <w:r w:rsidRPr="00A071EE">
        <w:t>musí mít úpravu proti uklouznutí a musí být snadno čistitelný a omyvatelný i za použití mechanizace.</w:t>
      </w:r>
    </w:p>
    <w:p w14:paraId="607CDACF" w14:textId="77777777" w:rsidR="008C6C7E" w:rsidRPr="00A071EE" w:rsidRDefault="008C6C7E">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D6806" w:rsidRPr="00A071EE" w14:paraId="535E703C" w14:textId="77777777" w:rsidTr="00BD6A42">
        <w:tc>
          <w:tcPr>
            <w:tcW w:w="9495" w:type="dxa"/>
            <w:shd w:val="clear" w:color="auto" w:fill="auto"/>
          </w:tcPr>
          <w:p w14:paraId="30E3269E" w14:textId="77777777" w:rsidR="00CD6806" w:rsidRPr="00A071EE" w:rsidRDefault="00CD6806" w:rsidP="00BD6A42">
            <w:pPr>
              <w:pStyle w:val="Zkladntext"/>
              <w:rPr>
                <w:sz w:val="2"/>
                <w:szCs w:val="2"/>
              </w:rPr>
            </w:pPr>
          </w:p>
          <w:p w14:paraId="154D5910" w14:textId="77777777" w:rsidR="00CD6806" w:rsidRPr="00A071EE" w:rsidRDefault="00F77FE6" w:rsidP="00BD6A42">
            <w:pPr>
              <w:pStyle w:val="Zkladntext"/>
            </w:pPr>
            <w:r>
              <w:t>Odpověď:  ANO/NE</w:t>
            </w:r>
          </w:p>
        </w:tc>
      </w:tr>
      <w:tr w:rsidR="00CD6806" w:rsidRPr="00A071EE" w14:paraId="71ED5851" w14:textId="77777777" w:rsidTr="00BD6A42">
        <w:tc>
          <w:tcPr>
            <w:tcW w:w="9495" w:type="dxa"/>
            <w:shd w:val="clear" w:color="auto" w:fill="auto"/>
          </w:tcPr>
          <w:p w14:paraId="69049B31" w14:textId="77777777" w:rsidR="00CD6806" w:rsidRPr="00A071EE" w:rsidRDefault="00CD6806" w:rsidP="00BD6A42">
            <w:pPr>
              <w:pStyle w:val="Zkladntext"/>
              <w:rPr>
                <w:sz w:val="2"/>
                <w:szCs w:val="2"/>
              </w:rPr>
            </w:pPr>
          </w:p>
          <w:p w14:paraId="70C28821" w14:textId="77777777" w:rsidR="00CD6806" w:rsidRPr="00A071EE" w:rsidRDefault="00F77FE6" w:rsidP="00BD6A42">
            <w:pPr>
              <w:pStyle w:val="Zkladntext"/>
            </w:pPr>
            <w:r>
              <w:lastRenderedPageBreak/>
              <w:t>Doplňující popis:</w:t>
            </w:r>
          </w:p>
        </w:tc>
      </w:tr>
    </w:tbl>
    <w:p w14:paraId="3961FEDB" w14:textId="77777777" w:rsidR="00CD6806" w:rsidRPr="00A071EE" w:rsidRDefault="00CD6806" w:rsidP="00CD6806">
      <w:pPr>
        <w:pStyle w:val="Nadpis2"/>
        <w:tabs>
          <w:tab w:val="num" w:pos="0"/>
        </w:tabs>
        <w:ind w:left="0" w:hanging="567"/>
      </w:pPr>
      <w:bookmarkStart w:id="40" w:name="_Toc520185510"/>
      <w:r w:rsidRPr="00A071EE">
        <w:lastRenderedPageBreak/>
        <w:t>N</w:t>
      </w:r>
      <w:r>
        <w:t>ÁJEZDOVÁ PLOŠINA</w:t>
      </w:r>
      <w:r w:rsidRPr="00A071EE">
        <w:t>- PP</w:t>
      </w:r>
      <w:bookmarkEnd w:id="40"/>
    </w:p>
    <w:p w14:paraId="7F7AF2E5" w14:textId="676B779D" w:rsidR="00C25E78" w:rsidRPr="00A071EE" w:rsidRDefault="008C6C7E" w:rsidP="00FA5C1A">
      <w:pPr>
        <w:pStyle w:val="Zkladntext"/>
        <w:rPr>
          <w:sz w:val="22"/>
          <w:szCs w:val="22"/>
        </w:rPr>
      </w:pPr>
      <w:r w:rsidRPr="00A071EE">
        <w:t xml:space="preserve">Pro usnadnění nástupu a výstupu cestujících se sníženou pohyblivostí a kočárků </w:t>
      </w:r>
      <w:r w:rsidR="00850A62">
        <w:t xml:space="preserve">se požaduje </w:t>
      </w:r>
      <w:r w:rsidRPr="00A071EE">
        <w:t>v prostoru druhých</w:t>
      </w:r>
      <w:r w:rsidR="00C25E78" w:rsidRPr="00A071EE">
        <w:t xml:space="preserve"> nebo třetích</w:t>
      </w:r>
      <w:r w:rsidRPr="00A071EE">
        <w:t xml:space="preserve"> </w:t>
      </w:r>
      <w:r w:rsidR="008F7810">
        <w:t xml:space="preserve"> (v případě </w:t>
      </w:r>
      <w:r w:rsidR="00934418">
        <w:t xml:space="preserve">pětidveřového </w:t>
      </w:r>
      <w:r w:rsidR="008F7810">
        <w:t xml:space="preserve">vozidla) </w:t>
      </w:r>
      <w:r w:rsidRPr="00A071EE">
        <w:t xml:space="preserve">dveří instalovat </w:t>
      </w:r>
      <w:r w:rsidRPr="00A071EE">
        <w:rPr>
          <w:u w:val="single"/>
        </w:rPr>
        <w:t>mechanickou vyklápěcí plošinu</w:t>
      </w:r>
      <w:r w:rsidRPr="00A071EE">
        <w:t xml:space="preserve">. Povrch plošiny musí být z důvodu bezpečnosti proveden z protiskluzového materiálu. Nosnost vyklápěcí plošiny musí být alespoň </w:t>
      </w:r>
      <w:smartTag w:uri="urn:schemas-microsoft-com:office:smarttags" w:element="metricconverter">
        <w:smartTagPr>
          <w:attr w:name="ProductID" w:val="300 kg"/>
        </w:smartTagPr>
        <w:r w:rsidRPr="00A071EE">
          <w:t>300 kg</w:t>
        </w:r>
      </w:smartTag>
      <w:r w:rsidRPr="00A071EE">
        <w:t>.</w:t>
      </w:r>
      <w:r w:rsidR="00FA5C1A" w:rsidRPr="00A071EE">
        <w:t xml:space="preserve"> Nájezdová plošina musí být vybavena čidlem zabraňujícím rozjezdu </w:t>
      </w:r>
      <w:r w:rsidR="00FA5C1A" w:rsidRPr="00385261">
        <w:t>vozidla s vyklopenou plošinou</w:t>
      </w:r>
      <w:r w:rsidR="0045608A" w:rsidRPr="0060280E">
        <w:t xml:space="preserve"> nebo mechanickým zařízením znemožňujícím zavření dveří</w:t>
      </w:r>
      <w:r w:rsidR="00040236">
        <w:t>.</w:t>
      </w:r>
      <w:r w:rsidR="0045608A" w:rsidRPr="0060280E">
        <w:t xml:space="preserve"> Nájezdová plošina musí být provedena tak, aby </w:t>
      </w:r>
      <w:r w:rsidR="008F7810">
        <w:t xml:space="preserve">dodržení hodnot </w:t>
      </w:r>
      <w:r w:rsidR="0045608A" w:rsidRPr="0060280E">
        <w:t>izolační</w:t>
      </w:r>
      <w:r w:rsidR="008F7810">
        <w:t>ho</w:t>
      </w:r>
      <w:r w:rsidR="0045608A" w:rsidRPr="0060280E">
        <w:t xml:space="preserve"> odpor</w:t>
      </w:r>
      <w:r w:rsidR="008F7810">
        <w:t>u</w:t>
      </w:r>
      <w:r w:rsidR="0045608A" w:rsidRPr="0060280E">
        <w:t xml:space="preserve"> i za mokrého počasí nevyžadoval</w:t>
      </w:r>
      <w:r w:rsidR="008F7810">
        <w:t>o</w:t>
      </w:r>
      <w:r w:rsidR="0045608A" w:rsidRPr="0060280E">
        <w:t xml:space="preserve"> častější údržbu než po 10.000 km.</w:t>
      </w:r>
      <w:r w:rsidR="0045608A">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6139A663" w14:textId="77777777" w:rsidTr="00E67589">
        <w:tc>
          <w:tcPr>
            <w:tcW w:w="9495" w:type="dxa"/>
            <w:shd w:val="clear" w:color="auto" w:fill="auto"/>
          </w:tcPr>
          <w:p w14:paraId="2AC52524" w14:textId="77777777" w:rsidR="00C25E78" w:rsidRPr="00A071EE" w:rsidRDefault="00C25E78" w:rsidP="00E67589">
            <w:pPr>
              <w:pStyle w:val="Zkladntext"/>
              <w:rPr>
                <w:sz w:val="2"/>
                <w:szCs w:val="2"/>
              </w:rPr>
            </w:pPr>
          </w:p>
          <w:p w14:paraId="682EA9EC" w14:textId="77777777" w:rsidR="00C25E78" w:rsidRPr="00A071EE" w:rsidRDefault="00F77FE6" w:rsidP="00E67589">
            <w:pPr>
              <w:pStyle w:val="Zkladntext"/>
            </w:pPr>
            <w:r>
              <w:t>Odpověď:  ANO/NE</w:t>
            </w:r>
          </w:p>
        </w:tc>
      </w:tr>
      <w:tr w:rsidR="00C25E78" w:rsidRPr="00A071EE" w14:paraId="5FD62D08" w14:textId="77777777" w:rsidTr="00E67589">
        <w:tc>
          <w:tcPr>
            <w:tcW w:w="9495" w:type="dxa"/>
            <w:shd w:val="clear" w:color="auto" w:fill="auto"/>
          </w:tcPr>
          <w:p w14:paraId="7BB11421" w14:textId="77777777" w:rsidR="00C25E78" w:rsidRPr="00A071EE" w:rsidRDefault="00C25E78" w:rsidP="00E67589">
            <w:pPr>
              <w:pStyle w:val="Zkladntext"/>
              <w:rPr>
                <w:sz w:val="2"/>
                <w:szCs w:val="2"/>
              </w:rPr>
            </w:pPr>
          </w:p>
          <w:p w14:paraId="535E32F8" w14:textId="77777777" w:rsidR="00C25E78" w:rsidRPr="00A071EE" w:rsidRDefault="00F77FE6" w:rsidP="00E67589">
            <w:pPr>
              <w:pStyle w:val="Zkladntext"/>
            </w:pPr>
            <w:r>
              <w:t>Doplňující popis:</w:t>
            </w:r>
          </w:p>
        </w:tc>
      </w:tr>
    </w:tbl>
    <w:p w14:paraId="368A7D0D" w14:textId="77777777" w:rsidR="008C6C7E" w:rsidRPr="00A071EE" w:rsidRDefault="008C6C7E">
      <w:pPr>
        <w:pStyle w:val="Nadpis2"/>
        <w:tabs>
          <w:tab w:val="num" w:pos="0"/>
        </w:tabs>
        <w:ind w:left="0" w:hanging="567"/>
      </w:pPr>
      <w:bookmarkStart w:id="41" w:name="_Toc19924434"/>
      <w:bookmarkStart w:id="42" w:name="_Toc520185511"/>
      <w:r w:rsidRPr="00A071EE">
        <w:t>PROVEDENÍ PODLAHY</w:t>
      </w:r>
      <w:bookmarkEnd w:id="41"/>
      <w:r w:rsidR="006B07FE" w:rsidRPr="00A071EE">
        <w:t xml:space="preserve"> - PP</w:t>
      </w:r>
      <w:bookmarkEnd w:id="42"/>
    </w:p>
    <w:p w14:paraId="79EC19D6" w14:textId="77777777" w:rsidR="00C25E78" w:rsidRPr="00A071EE" w:rsidRDefault="008C6C7E">
      <w:pPr>
        <w:pStyle w:val="Zkladntext"/>
      </w:pPr>
      <w:r w:rsidRPr="00A071EE">
        <w:t xml:space="preserve">Při konstrukci podlahy se musí brát zřetel na úroveň hluku a na dostatečnou pevnost a odolnost. </w:t>
      </w:r>
      <w:r w:rsidR="00713E9B" w:rsidRPr="00A071EE">
        <w:t>Podlahová k</w:t>
      </w:r>
      <w:r w:rsidRPr="00A071EE">
        <w:t xml:space="preserve">rytina musí být protiskluzová, ohnivzdorná a položena beze spár, buď svařená anebo nalepená tak, aby zabránila vnikání vody do podlahové konstrukce (vytažena až na bočnici). Krytina se </w:t>
      </w:r>
      <w:r w:rsidR="00713E9B" w:rsidRPr="00A071EE">
        <w:t xml:space="preserve">musí dát </w:t>
      </w:r>
      <w:r w:rsidRPr="00A071EE">
        <w:t xml:space="preserve">snadno udržovat a čistit. Požaduje se </w:t>
      </w:r>
      <w:r w:rsidRPr="00CD6806">
        <w:rPr>
          <w:u w:val="single"/>
        </w:rPr>
        <w:t xml:space="preserve">protiskluzová </w:t>
      </w:r>
      <w:r w:rsidR="00CD6806">
        <w:rPr>
          <w:u w:val="single"/>
        </w:rPr>
        <w:t xml:space="preserve">podlahová </w:t>
      </w:r>
      <w:r w:rsidRPr="00CD6806">
        <w:rPr>
          <w:u w:val="single"/>
        </w:rPr>
        <w:t>krytina</w:t>
      </w:r>
      <w:r w:rsidRPr="00A071EE">
        <w:t xml:space="preserve"> </w:t>
      </w:r>
      <w:r w:rsidR="00CD6806">
        <w:t>dle D</w:t>
      </w:r>
      <w:r w:rsidRPr="00A071EE">
        <w:t>esign</w:t>
      </w:r>
      <w:r w:rsidR="00CD6806">
        <w:t xml:space="preserve"> manuálu</w:t>
      </w:r>
      <w:r w:rsidR="00670E6F" w:rsidRPr="00A071EE">
        <w:t xml:space="preserve"> DPMB</w:t>
      </w:r>
      <w:r w:rsidRPr="00A071EE">
        <w:t>.</w:t>
      </w:r>
      <w:r w:rsidR="00670E6F" w:rsidRPr="00A071EE">
        <w:t xml:space="preserve"> </w:t>
      </w:r>
      <w:r w:rsidR="00CD6806">
        <w:t xml:space="preserve">V prostoru prahů dveří a v prostoru vedle kabiny řidiče, ve kterém by cestující bránili výhledu řidiče, je požadována žlutá podlahová krytina. </w:t>
      </w:r>
      <w:r w:rsidR="00670E6F" w:rsidRPr="00A071EE">
        <w:t>Použití jiného designu</w:t>
      </w:r>
      <w:r w:rsidR="00C85123" w:rsidRPr="00A071EE">
        <w:t xml:space="preserve"> </w:t>
      </w:r>
      <w:r w:rsidR="00670E6F" w:rsidRPr="00A071EE">
        <w:t>musí být předem odsouhlaseno DPMB.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6306DC76" w14:textId="77777777" w:rsidTr="00C908A2">
        <w:tc>
          <w:tcPr>
            <w:tcW w:w="9345" w:type="dxa"/>
            <w:shd w:val="clear" w:color="auto" w:fill="auto"/>
          </w:tcPr>
          <w:p w14:paraId="71A816D5" w14:textId="77777777" w:rsidR="00C25E78" w:rsidRPr="00A071EE" w:rsidRDefault="00C25E78" w:rsidP="00E67589">
            <w:pPr>
              <w:pStyle w:val="Zkladntext"/>
              <w:rPr>
                <w:sz w:val="2"/>
                <w:szCs w:val="2"/>
              </w:rPr>
            </w:pPr>
          </w:p>
          <w:p w14:paraId="5880DF64" w14:textId="77777777" w:rsidR="00C25E78" w:rsidRPr="00A071EE" w:rsidRDefault="00F77FE6" w:rsidP="00E67589">
            <w:pPr>
              <w:pStyle w:val="Zkladntext"/>
            </w:pPr>
            <w:r>
              <w:t>Odpověď:  ANO/NE</w:t>
            </w:r>
          </w:p>
        </w:tc>
      </w:tr>
      <w:tr w:rsidR="00C25E78" w:rsidRPr="00A071EE" w14:paraId="3287DA5D" w14:textId="77777777" w:rsidTr="00C908A2">
        <w:tc>
          <w:tcPr>
            <w:tcW w:w="9345" w:type="dxa"/>
            <w:shd w:val="clear" w:color="auto" w:fill="auto"/>
          </w:tcPr>
          <w:p w14:paraId="1944929B" w14:textId="77777777" w:rsidR="00C25E78" w:rsidRPr="00A071EE" w:rsidRDefault="00C25E78" w:rsidP="00E67589">
            <w:pPr>
              <w:pStyle w:val="Zkladntext"/>
              <w:rPr>
                <w:sz w:val="2"/>
                <w:szCs w:val="2"/>
              </w:rPr>
            </w:pPr>
          </w:p>
          <w:p w14:paraId="76B901D2" w14:textId="77777777" w:rsidR="00C25E78" w:rsidRPr="00A071EE" w:rsidRDefault="00F77FE6" w:rsidP="00E67589">
            <w:pPr>
              <w:pStyle w:val="Zkladntext"/>
            </w:pPr>
            <w:r>
              <w:t>Doplňující popis:</w:t>
            </w:r>
          </w:p>
        </w:tc>
      </w:tr>
    </w:tbl>
    <w:p w14:paraId="03621A4D" w14:textId="234B5D03" w:rsidR="00C908A2" w:rsidRPr="004A2F5B" w:rsidRDefault="00C908A2" w:rsidP="00C908A2">
      <w:pPr>
        <w:pStyle w:val="Nadpis2"/>
        <w:tabs>
          <w:tab w:val="num" w:pos="0"/>
        </w:tabs>
        <w:ind w:left="0" w:hanging="567"/>
      </w:pPr>
      <w:bookmarkStart w:id="43" w:name="_Toc19924435"/>
      <w:bookmarkStart w:id="44" w:name="_Toc341261066"/>
      <w:bookmarkStart w:id="45" w:name="_Toc520185512"/>
      <w:r w:rsidRPr="004A2F5B">
        <w:t>PŘECHODOVÝ MĚCH</w:t>
      </w:r>
      <w:bookmarkEnd w:id="43"/>
      <w:bookmarkEnd w:id="44"/>
      <w:bookmarkEnd w:id="45"/>
      <w:r w:rsidR="00A57465">
        <w:t xml:space="preserve"> - PP</w:t>
      </w:r>
    </w:p>
    <w:p w14:paraId="78B2EE04" w14:textId="7E2DC79E" w:rsidR="00C908A2" w:rsidRDefault="00C908A2" w:rsidP="00C908A2">
      <w:pPr>
        <w:pStyle w:val="Zkladntext"/>
      </w:pPr>
      <w:r w:rsidRPr="004A2F5B">
        <w:t>Prostor mezi přední a zadní sekcí kloubového vozidla musí být v celé své délce chráněn přechodovým měchem. Ten musí splňovat požadavky ochrany zajištění kloubového spojení a celého interiéru vozidla proti vnikání prachu, vody a jiných nečistot. Materiál</w:t>
      </w:r>
      <w:r>
        <w:t>,</w:t>
      </w:r>
      <w:r w:rsidRPr="004A2F5B">
        <w:t xml:space="preserve"> z něhož je vyroben</w:t>
      </w:r>
      <w:r>
        <w:t>,</w:t>
      </w:r>
      <w:r w:rsidRPr="004A2F5B">
        <w:t xml:space="preserve"> musí splňovat již specifikované požadavky s přihlédnutím jeho vystavení povětrnostním vlivům (z vnější strany), nadměrnému mechanickému namáhání a požární odolnosti dle 3.10.1. Specifikace přechodového m</w:t>
      </w:r>
      <w:r>
        <w:t>ěchu musí být součástí nabídky.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908A2" w:rsidRPr="00A071EE" w14:paraId="684B6DA8" w14:textId="77777777" w:rsidTr="0000350C">
        <w:tc>
          <w:tcPr>
            <w:tcW w:w="9345" w:type="dxa"/>
            <w:shd w:val="clear" w:color="auto" w:fill="auto"/>
          </w:tcPr>
          <w:p w14:paraId="7C0CDD91" w14:textId="77777777" w:rsidR="00C908A2" w:rsidRPr="00A071EE" w:rsidRDefault="00C908A2" w:rsidP="0000350C">
            <w:pPr>
              <w:pStyle w:val="Zkladntext"/>
              <w:rPr>
                <w:sz w:val="2"/>
                <w:szCs w:val="2"/>
              </w:rPr>
            </w:pPr>
          </w:p>
          <w:p w14:paraId="149D0EBF" w14:textId="77777777" w:rsidR="00C908A2" w:rsidRPr="00A071EE" w:rsidRDefault="00C908A2" w:rsidP="0000350C">
            <w:pPr>
              <w:pStyle w:val="Zkladntext"/>
            </w:pPr>
            <w:r>
              <w:t>Odpověď:  ANO/NE</w:t>
            </w:r>
          </w:p>
        </w:tc>
      </w:tr>
      <w:tr w:rsidR="00C908A2" w:rsidRPr="00A071EE" w14:paraId="66CDFCE4" w14:textId="77777777" w:rsidTr="0000350C">
        <w:tc>
          <w:tcPr>
            <w:tcW w:w="9345" w:type="dxa"/>
            <w:shd w:val="clear" w:color="auto" w:fill="auto"/>
          </w:tcPr>
          <w:p w14:paraId="30BAAFAE" w14:textId="77777777" w:rsidR="00C908A2" w:rsidRPr="00A071EE" w:rsidRDefault="00C908A2" w:rsidP="0000350C">
            <w:pPr>
              <w:pStyle w:val="Zkladntext"/>
              <w:rPr>
                <w:sz w:val="2"/>
                <w:szCs w:val="2"/>
              </w:rPr>
            </w:pPr>
          </w:p>
          <w:p w14:paraId="04F28466" w14:textId="77777777" w:rsidR="00C908A2" w:rsidRPr="00A071EE" w:rsidRDefault="00C908A2" w:rsidP="0000350C">
            <w:pPr>
              <w:pStyle w:val="Zkladntext"/>
            </w:pPr>
            <w:r>
              <w:t>Doplňující popis:</w:t>
            </w:r>
          </w:p>
        </w:tc>
      </w:tr>
    </w:tbl>
    <w:p w14:paraId="20D0EC0B" w14:textId="77777777" w:rsidR="00713E9B" w:rsidRPr="00A071EE" w:rsidRDefault="00713E9B" w:rsidP="00713E9B">
      <w:pPr>
        <w:pStyle w:val="Nadpis2"/>
        <w:tabs>
          <w:tab w:val="num" w:pos="0"/>
        </w:tabs>
        <w:ind w:left="0" w:hanging="567"/>
      </w:pPr>
      <w:bookmarkStart w:id="46" w:name="_Toc520185513"/>
      <w:r w:rsidRPr="00A071EE">
        <w:t>STANOVIŠTĚ ŘIDIČE</w:t>
      </w:r>
      <w:r w:rsidR="006B07FE" w:rsidRPr="00A071EE">
        <w:t xml:space="preserve"> - PP</w:t>
      </w:r>
      <w:bookmarkEnd w:id="46"/>
    </w:p>
    <w:p w14:paraId="09FC15B3" w14:textId="77777777" w:rsidR="008C6C7E" w:rsidRDefault="008C6C7E" w:rsidP="002C1309">
      <w:pPr>
        <w:jc w:val="both"/>
        <w:rPr>
          <w:sz w:val="20"/>
          <w:szCs w:val="20"/>
        </w:rPr>
      </w:pPr>
      <w:r w:rsidRPr="00A071EE">
        <w:rPr>
          <w:sz w:val="20"/>
          <w:szCs w:val="20"/>
        </w:rPr>
        <w:t xml:space="preserve">Z důvodů ochrany řidiče </w:t>
      </w:r>
      <w:r w:rsidR="00B74520">
        <w:rPr>
          <w:sz w:val="20"/>
          <w:szCs w:val="20"/>
        </w:rPr>
        <w:t xml:space="preserve">se požaduje </w:t>
      </w:r>
      <w:r w:rsidRPr="004D1636">
        <w:rPr>
          <w:sz w:val="20"/>
          <w:szCs w:val="20"/>
          <w:u w:val="single"/>
        </w:rPr>
        <w:t>uzavřené provedení stanoviště řidiče</w:t>
      </w:r>
      <w:r w:rsidRPr="00A071EE">
        <w:rPr>
          <w:sz w:val="20"/>
          <w:szCs w:val="20"/>
        </w:rPr>
        <w:t xml:space="preserve"> </w:t>
      </w:r>
      <w:r w:rsidRPr="00A071EE">
        <w:rPr>
          <w:sz w:val="20"/>
          <w:szCs w:val="20"/>
          <w:u w:val="single"/>
        </w:rPr>
        <w:t>s</w:t>
      </w:r>
      <w:r w:rsidR="00DC6780" w:rsidRPr="00A071EE">
        <w:rPr>
          <w:sz w:val="20"/>
          <w:szCs w:val="20"/>
          <w:u w:val="single"/>
        </w:rPr>
        <w:t xml:space="preserve"> kompresorovou </w:t>
      </w:r>
      <w:r w:rsidRPr="00A071EE">
        <w:rPr>
          <w:sz w:val="20"/>
          <w:szCs w:val="20"/>
          <w:u w:val="single"/>
        </w:rPr>
        <w:t>klimatizační jednotkou</w:t>
      </w:r>
      <w:r w:rsidR="00DC6780" w:rsidRPr="00A071EE">
        <w:rPr>
          <w:sz w:val="20"/>
          <w:szCs w:val="20"/>
        </w:rPr>
        <w:t xml:space="preserve"> o chladícím výkonu min 3 kW</w:t>
      </w:r>
      <w:r w:rsidR="004D1636">
        <w:rPr>
          <w:sz w:val="20"/>
          <w:szCs w:val="20"/>
        </w:rPr>
        <w:t xml:space="preserve"> (není akceptována ochlazovací jednotka na bázi odpařování vody)</w:t>
      </w:r>
      <w:r w:rsidRPr="00A071EE">
        <w:rPr>
          <w:sz w:val="20"/>
          <w:szCs w:val="20"/>
        </w:rPr>
        <w:t>, přičemž musí zůstat zachován</w:t>
      </w:r>
      <w:r w:rsidR="00A5207F" w:rsidRPr="00A071EE">
        <w:rPr>
          <w:sz w:val="20"/>
          <w:szCs w:val="20"/>
        </w:rPr>
        <w:t>a</w:t>
      </w:r>
      <w:r w:rsidRPr="00A071EE">
        <w:rPr>
          <w:sz w:val="20"/>
          <w:szCs w:val="20"/>
        </w:rPr>
        <w:t xml:space="preserve"> možnost komunikace s cestujícími (informace, doplňkový prodej jízdenek</w:t>
      </w:r>
      <w:r w:rsidR="002C1309" w:rsidRPr="00A071EE">
        <w:rPr>
          <w:sz w:val="20"/>
          <w:szCs w:val="20"/>
        </w:rPr>
        <w:t>)</w:t>
      </w:r>
      <w:r w:rsidRPr="00A071EE">
        <w:rPr>
          <w:sz w:val="20"/>
          <w:szCs w:val="20"/>
        </w:rPr>
        <w:t xml:space="preserve"> bez otevírá</w:t>
      </w:r>
      <w:r w:rsidR="002C1309" w:rsidRPr="00A071EE">
        <w:rPr>
          <w:sz w:val="20"/>
          <w:szCs w:val="20"/>
        </w:rPr>
        <w:t>ní dvířek řidičovy kabiny.</w:t>
      </w:r>
    </w:p>
    <w:p w14:paraId="26D9343E" w14:textId="77777777" w:rsidR="004D1636" w:rsidRPr="00A071EE" w:rsidRDefault="004D1636" w:rsidP="002C1309">
      <w:pPr>
        <w:jc w:val="both"/>
        <w:rPr>
          <w:sz w:val="20"/>
          <w:szCs w:val="20"/>
        </w:rPr>
      </w:pPr>
      <w:r>
        <w:rPr>
          <w:sz w:val="20"/>
          <w:szCs w:val="20"/>
        </w:rPr>
        <w:t>Klimatizace v kabině řidiče může být společná s klimatizací prostoru pro cestující, musí však být umožněno její zapnutí jen pro kabinu řidiče.</w:t>
      </w:r>
      <w:r w:rsidR="00C638E9">
        <w:rPr>
          <w:sz w:val="20"/>
          <w:szCs w:val="20"/>
        </w:rPr>
        <w:t xml:space="preserve"> </w:t>
      </w:r>
      <w:r w:rsidR="00C638E9" w:rsidRPr="00C638E9">
        <w:rPr>
          <w:sz w:val="20"/>
          <w:szCs w:val="20"/>
        </w:rPr>
        <w:t>Klimatizace bude funkční pouze při běžícím statickém měniči</w:t>
      </w:r>
      <w:r w:rsidR="00C638E9">
        <w:rPr>
          <w:sz w:val="20"/>
          <w:szCs w:val="20"/>
        </w:rPr>
        <w:t>.</w:t>
      </w:r>
    </w:p>
    <w:p w14:paraId="75B5FB8C" w14:textId="77777777" w:rsidR="004D1636" w:rsidRDefault="008C6C7E">
      <w:pPr>
        <w:pStyle w:val="Zkladntext"/>
      </w:pPr>
      <w:r w:rsidRPr="00A071EE">
        <w:t>Stanoviště řidiče musí být konstruováno tak, aby zajišťovalo co největší míru bezpečnosti při střetu s jiným vozidlem. Zachován</w:t>
      </w:r>
      <w:r w:rsidR="002C1309" w:rsidRPr="00A071EE">
        <w:t xml:space="preserve"> </w:t>
      </w:r>
      <w:r w:rsidR="00713E9B" w:rsidRPr="00A071EE">
        <w:t xml:space="preserve">musí </w:t>
      </w:r>
      <w:r w:rsidRPr="00A071EE">
        <w:t>být i průhled pro cestující ve směru dopředu a přehled řidiče o vnitřku voz</w:t>
      </w:r>
      <w:r w:rsidR="002C1309" w:rsidRPr="00A071EE">
        <w:t>idla za pomocí zpětného zrcátka.</w:t>
      </w:r>
    </w:p>
    <w:p w14:paraId="61801F92" w14:textId="77777777" w:rsidR="00274CFF" w:rsidRDefault="00FA2159">
      <w:pPr>
        <w:pStyle w:val="Zkladntext"/>
      </w:pPr>
      <w:r w:rsidRPr="00A071EE">
        <w:t>Vozidlo může být též vybaveno systémem sledováním vnitřního prostoru s možností on-line</w:t>
      </w:r>
      <w:r w:rsidR="002C1309" w:rsidRPr="00A071EE">
        <w:t xml:space="preserve"> monitorování dění uvnitř vozu</w:t>
      </w:r>
      <w:r w:rsidRPr="00A071EE">
        <w:t>.</w:t>
      </w:r>
      <w:r w:rsidR="002C1309" w:rsidRPr="00A071EE">
        <w:t xml:space="preserve"> </w:t>
      </w:r>
      <w:r w:rsidR="008C6C7E" w:rsidRPr="00A071EE">
        <w:t xml:space="preserve">Požaduje se účinná </w:t>
      </w:r>
      <w:r w:rsidR="009E36E0">
        <w:t xml:space="preserve">ochrana </w:t>
      </w:r>
      <w:r w:rsidR="00FA5C1A" w:rsidRPr="00A071EE">
        <w:t xml:space="preserve"> </w:t>
      </w:r>
      <w:r w:rsidR="008C6C7E" w:rsidRPr="00A071EE">
        <w:t xml:space="preserve">proti </w:t>
      </w:r>
      <w:r w:rsidR="009E36E0">
        <w:t xml:space="preserve">oslnění </w:t>
      </w:r>
      <w:r w:rsidR="008C6C7E" w:rsidRPr="00A071EE">
        <w:t>slunc</w:t>
      </w:r>
      <w:r w:rsidR="009E36E0">
        <w:t>em</w:t>
      </w:r>
      <w:r w:rsidR="008C6C7E" w:rsidRPr="00A071EE">
        <w:t xml:space="preserve"> </w:t>
      </w:r>
      <w:r w:rsidR="00F217B2">
        <w:t xml:space="preserve">řidiče </w:t>
      </w:r>
      <w:r w:rsidR="008C6C7E" w:rsidRPr="00A071EE">
        <w:t>jak u čelního, tak i u bočního okna</w:t>
      </w:r>
      <w:r w:rsidR="00274CFF">
        <w:t xml:space="preserve"> (clona z neprůhledného materiálu)</w:t>
      </w:r>
      <w:r w:rsidR="008C6C7E" w:rsidRPr="00A071EE">
        <w:t xml:space="preserve">. </w:t>
      </w:r>
    </w:p>
    <w:p w14:paraId="0B480BAB" w14:textId="5907FF0F" w:rsidR="007F7B0B" w:rsidRPr="00283CA7" w:rsidRDefault="008C6C7E">
      <w:pPr>
        <w:pStyle w:val="Zkladntext"/>
      </w:pPr>
      <w:r w:rsidRPr="00A071EE">
        <w:t xml:space="preserve">Z bezpečnostních důvodů (lepší ochrana při nehodách) a také z důvodů lepšího umístění prvků pohlcujících nárazovou energii se musí podlaha stanoviště řidiče umístit výše než je podlaha v prostoru pro cestující. Rozdíl úrovní bude vyrovnán stupněm. Musí se zamezit rušivému zrcadlení a oslňování řidiče v nočním provozu v důsledku zapnutého vnitřního osvětlení. Stanoviště řidiče bude vně vozu vybaveno </w:t>
      </w:r>
      <w:r w:rsidRPr="00A071EE">
        <w:rPr>
          <w:u w:val="single"/>
        </w:rPr>
        <w:t>na obou stranách vyhřívanými zpětnými zrcátky.</w:t>
      </w:r>
      <w:r w:rsidRPr="00A071EE">
        <w:t xml:space="preserve"> Zrcátka </w:t>
      </w:r>
      <w:r w:rsidR="006A38BA">
        <w:t xml:space="preserve">se požadují s možností nastavení polohy z místa řidiče. Pravé zrcátko musí umožňovat kontrolu zadních dveří </w:t>
      </w:r>
      <w:r w:rsidR="006A38BA">
        <w:lastRenderedPageBreak/>
        <w:t>i při otevření předních dveří, levé zpětné zrcátko musí být umístěno v levém horním rohu.</w:t>
      </w:r>
      <w:r w:rsidR="009154DA">
        <w:t xml:space="preserve"> Zpětná zrcátka, resp. jejich upevnění, musí být konstruováno tak, aby byl umožněn pravidelný průjezd mycím strojem (cca 2 x týdně) bez jejich demontáže. Mechanismus sklopení musí být konstruován pro pravidelné </w:t>
      </w:r>
      <w:r w:rsidR="00B22D15">
        <w:t>sklápění</w:t>
      </w:r>
    </w:p>
    <w:p w14:paraId="65F45A9D" w14:textId="77777777" w:rsidR="00DE3961" w:rsidRPr="00283CA7" w:rsidRDefault="006A38BA">
      <w:pPr>
        <w:pStyle w:val="Zkladntext"/>
      </w:pPr>
      <w:r>
        <w:t xml:space="preserve">Stanoviště řidiče je nutno vybavit zobrazovací jednotkou tachografu, umístěnou v zorném poli řidiče. Tachograf se nesmí v žádném případě použít k řízení trakčních nebo pomocných pohonů. Volant musí být výškově i směrově nastavitelný. </w:t>
      </w:r>
    </w:p>
    <w:p w14:paraId="6A451B6A" w14:textId="14E4B521" w:rsidR="00283CA7" w:rsidRPr="0060280E" w:rsidRDefault="006A38BA">
      <w:pPr>
        <w:pStyle w:val="Zkladntext"/>
        <w:rPr>
          <w:rStyle w:val="Zdraznn"/>
          <w:i w:val="0"/>
          <w:color w:val="000000"/>
          <w:shd w:val="clear" w:color="auto" w:fill="FFFFFF"/>
        </w:rPr>
      </w:pPr>
      <w:r w:rsidRPr="0060280E">
        <w:rPr>
          <w:rStyle w:val="Zdraznn"/>
          <w:i w:val="0"/>
          <w:color w:val="000000"/>
        </w:rPr>
        <w:t>Vozidlo je nutno vybavit</w:t>
      </w:r>
      <w:r w:rsidR="00385261">
        <w:rPr>
          <w:rStyle w:val="Zdraznn"/>
          <w:i w:val="0"/>
          <w:color w:val="000000"/>
        </w:rPr>
        <w:t xml:space="preserve"> </w:t>
      </w:r>
      <w:r w:rsidR="009362B1">
        <w:rPr>
          <w:rStyle w:val="Zdraznn"/>
          <w:i w:val="0"/>
          <w:color w:val="000000"/>
        </w:rPr>
        <w:t>pneumaticky</w:t>
      </w:r>
      <w:r w:rsidR="00385261">
        <w:rPr>
          <w:rStyle w:val="Zdraznn"/>
          <w:i w:val="0"/>
          <w:color w:val="000000"/>
        </w:rPr>
        <w:t xml:space="preserve">  o</w:t>
      </w:r>
      <w:r w:rsidRPr="0060280E">
        <w:rPr>
          <w:rStyle w:val="Zdraznn"/>
          <w:i w:val="0"/>
          <w:color w:val="000000"/>
        </w:rPr>
        <w:t>dpruženým sedadlem řidiče s</w:t>
      </w:r>
      <w:r w:rsidR="00385261">
        <w:rPr>
          <w:rStyle w:val="Zdraznn"/>
          <w:i w:val="0"/>
          <w:color w:val="000000"/>
        </w:rPr>
        <w:t> </w:t>
      </w:r>
      <w:r w:rsidRPr="0060280E">
        <w:rPr>
          <w:rStyle w:val="Zdraznn"/>
          <w:i w:val="0"/>
          <w:color w:val="000000"/>
        </w:rPr>
        <w:t>nosnost</w:t>
      </w:r>
      <w:r w:rsidR="00385261">
        <w:rPr>
          <w:rStyle w:val="Zdraznn"/>
          <w:i w:val="0"/>
          <w:color w:val="000000"/>
        </w:rPr>
        <w:t>í 50 – 150 kg,</w:t>
      </w:r>
      <w:r w:rsidRPr="0060280E">
        <w:rPr>
          <w:rStyle w:val="Zdraznn"/>
          <w:i w:val="0"/>
          <w:color w:val="000000"/>
        </w:rPr>
        <w:t xml:space="preserve"> výškově i podélně nastavitelným </w:t>
      </w:r>
      <w:r w:rsidRPr="0060280E">
        <w:rPr>
          <w:rStyle w:val="Zdraznn"/>
          <w:i w:val="0"/>
          <w:color w:val="000000"/>
          <w:shd w:val="clear" w:color="auto" w:fill="FFFFFF"/>
        </w:rPr>
        <w:t>s</w:t>
      </w:r>
      <w:r w:rsidR="00385261">
        <w:rPr>
          <w:rStyle w:val="Zdraznn"/>
          <w:i w:val="0"/>
          <w:color w:val="000000"/>
          <w:shd w:val="clear" w:color="auto" w:fill="FFFFFF"/>
        </w:rPr>
        <w:t> </w:t>
      </w:r>
      <w:r w:rsidRPr="0060280E">
        <w:rPr>
          <w:rStyle w:val="Zdraznn"/>
          <w:i w:val="0"/>
          <w:color w:val="000000"/>
          <w:shd w:val="clear" w:color="auto" w:fill="FFFFFF"/>
        </w:rPr>
        <w:t>možnost</w:t>
      </w:r>
      <w:r w:rsidR="00385261">
        <w:rPr>
          <w:rStyle w:val="Zdraznn"/>
          <w:i w:val="0"/>
          <w:color w:val="000000"/>
          <w:shd w:val="clear" w:color="auto" w:fill="FFFFFF"/>
        </w:rPr>
        <w:t>í nezávislého</w:t>
      </w:r>
      <w:r w:rsidRPr="0060280E">
        <w:rPr>
          <w:rStyle w:val="Zdraznn"/>
          <w:i w:val="0"/>
          <w:color w:val="000000"/>
          <w:shd w:val="clear" w:color="auto" w:fill="FFFFFF"/>
        </w:rPr>
        <w:t xml:space="preserve"> nastavení sklonu sedáku i opěradla a s integrovanou, samostatně nastavitelnou bederní opěrkou. </w:t>
      </w:r>
      <w:r w:rsidRPr="0060280E">
        <w:rPr>
          <w:rStyle w:val="Zdraznn"/>
          <w:i w:val="0"/>
          <w:color w:val="000000"/>
        </w:rPr>
        <w:t xml:space="preserve">Prostorové uspořádání musí počítat i s řidiči </w:t>
      </w:r>
      <w:r w:rsidRPr="0060280E">
        <w:rPr>
          <w:rStyle w:val="Zdraznn"/>
          <w:i w:val="0"/>
          <w:color w:val="000000"/>
          <w:shd w:val="clear" w:color="auto" w:fill="FFFFFF"/>
        </w:rPr>
        <w:t>výšky</w:t>
      </w:r>
      <w:r w:rsidR="00385261">
        <w:rPr>
          <w:rStyle w:val="Zdraznn"/>
          <w:i w:val="0"/>
          <w:color w:val="000000"/>
          <w:shd w:val="clear" w:color="auto" w:fill="FFFFFF"/>
        </w:rPr>
        <w:t xml:space="preserve"> nejméně v rozsahu 150 až </w:t>
      </w:r>
      <w:r w:rsidRPr="0060280E">
        <w:rPr>
          <w:rStyle w:val="Zdraznn"/>
          <w:i w:val="0"/>
          <w:color w:val="000000"/>
          <w:shd w:val="clear" w:color="auto" w:fill="FFFFFF"/>
        </w:rPr>
        <w:t xml:space="preserve"> 200 cm. Ergonomicky tvarovaný sedák a zádové opěradlo musí být čalouněn</w:t>
      </w:r>
      <w:r w:rsidR="00040236">
        <w:rPr>
          <w:rStyle w:val="Zdraznn"/>
          <w:i w:val="0"/>
          <w:color w:val="000000"/>
          <w:shd w:val="clear" w:color="auto" w:fill="FFFFFF"/>
        </w:rPr>
        <w:t>é</w:t>
      </w:r>
      <w:r w:rsidRPr="0060280E">
        <w:rPr>
          <w:rStyle w:val="Zdraznn"/>
          <w:i w:val="0"/>
          <w:color w:val="000000"/>
          <w:shd w:val="clear" w:color="auto" w:fill="FFFFFF"/>
        </w:rPr>
        <w:t xml:space="preserve"> a z prodyšného potahu. Sedadlo řidiče se požaduje elektricky vyhřívané. Sedadlo musí mít možnost nastavení pracovní výšky nezávisle na tvrdosti odpružení</w:t>
      </w:r>
      <w:r w:rsidR="00040236">
        <w:rPr>
          <w:rStyle w:val="Zdraznn"/>
          <w:i w:val="0"/>
          <w:color w:val="000000"/>
          <w:shd w:val="clear" w:color="auto" w:fill="FFFFFF"/>
        </w:rPr>
        <w:t>.</w:t>
      </w:r>
      <w:r w:rsidRPr="0060280E">
        <w:rPr>
          <w:rStyle w:val="Zdraznn"/>
          <w:i w:val="0"/>
          <w:color w:val="000000"/>
          <w:shd w:val="clear" w:color="auto" w:fill="FFFFFF"/>
        </w:rPr>
        <w:t xml:space="preserve"> </w:t>
      </w:r>
    </w:p>
    <w:p w14:paraId="557AE649" w14:textId="77777777" w:rsidR="00A13502" w:rsidRPr="00A071EE" w:rsidRDefault="006A38BA">
      <w:pPr>
        <w:pStyle w:val="Zkladntext"/>
      </w:pPr>
      <w:r w:rsidRPr="0060280E">
        <w:t>Na stanovišti řidiče je nutné počítat s prostorem pro odkládání osobních věcí řidiče do uzamykatelné schrány, prostorem pro tašku řidiče o rozměrech cca 40x30x10cm, oblečení a pro</w:t>
      </w:r>
      <w:r w:rsidR="008C6C7E" w:rsidRPr="00A071EE">
        <w:t xml:space="preserve"> uložení součástí výbavy vozidla. </w:t>
      </w:r>
      <w:r w:rsidR="006B5BA6" w:rsidRPr="00A071EE">
        <w:t>Současně musí být k dispozici snadno přístupný prostor pro odkládání pokynů pro řidiče (velikost menšího šanonu formátu A4</w:t>
      </w:r>
      <w:r w:rsidR="00CF7C0A" w:rsidRPr="00A071EE">
        <w:t xml:space="preserve"> – např. ve dveřích</w:t>
      </w:r>
      <w:r w:rsidR="000052EB">
        <w:t xml:space="preserve"> kabiny</w:t>
      </w:r>
      <w:r w:rsidR="006B5BA6" w:rsidRPr="00A071EE">
        <w:t xml:space="preserve">). </w:t>
      </w:r>
    </w:p>
    <w:p w14:paraId="66E1512A" w14:textId="77777777" w:rsidR="007F7B0B" w:rsidRPr="00A071EE" w:rsidRDefault="008C6C7E">
      <w:pPr>
        <w:pStyle w:val="Zkladntext"/>
      </w:pPr>
      <w:r w:rsidRPr="00A071EE">
        <w:t xml:space="preserve">Viditelně musí být umístěna lékárnička, která musí být po překonání zábrany přístupná z prostoru pro cestující. Boční okno stanoviště řidiče musí být vybaveno otevíratelným dílem. </w:t>
      </w:r>
      <w:r w:rsidR="00E854A8" w:rsidRPr="00A071EE">
        <w:rPr>
          <w:u w:val="single"/>
        </w:rPr>
        <w:t>Topení pro řidiče je nutné směřovat i do prostor jeho nohou</w:t>
      </w:r>
      <w:r w:rsidR="00E854A8" w:rsidRPr="00A071EE">
        <w:t xml:space="preserve"> (např. výdechy pod sedadlem</w:t>
      </w:r>
      <w:r w:rsidR="000052EB">
        <w:t xml:space="preserve"> nebo u pedálů, popř. druhý </w:t>
      </w:r>
      <w:proofErr w:type="spellStart"/>
      <w:r w:rsidR="000052EB">
        <w:t>radiátorek</w:t>
      </w:r>
      <w:proofErr w:type="spellEnd"/>
      <w:r w:rsidR="00E854A8" w:rsidRPr="00A071EE">
        <w:t>).</w:t>
      </w:r>
    </w:p>
    <w:p w14:paraId="6CF39F82" w14:textId="09ACF2B8" w:rsidR="008C6C7E" w:rsidRDefault="008C6C7E">
      <w:pPr>
        <w:pStyle w:val="Zkladntext"/>
      </w:pPr>
      <w:r w:rsidRPr="00A071EE">
        <w:t xml:space="preserve">Ovládací a signalizační prvky, používané při normálním provozním režimu, musí být uspořádány na přístrojové desce podle </w:t>
      </w:r>
      <w:proofErr w:type="spellStart"/>
      <w:r w:rsidRPr="00A071EE">
        <w:t>ergonometrických</w:t>
      </w:r>
      <w:proofErr w:type="spellEnd"/>
      <w:r w:rsidRPr="00A071EE">
        <w:t xml:space="preserve"> hledisek a musí být dobře přehledné a snadno dosažitelné. Přístrojová deska nesmí oslňovat ani odrážet světlo a signalizační i ovládací prvky musí být dobře rozeznatelné jak při slunečním svitu, tak i ve tmě. Návrhy uspořádání přístrojové desky stanoviště řidiče, stejně jako celkový dispoziční návrh stanoviště, musí být předložen v nabídkovém řízení. Umístění ovládacích prvků na stanovišti </w:t>
      </w:r>
      <w:r w:rsidR="008F7810">
        <w:t xml:space="preserve">bude </w:t>
      </w:r>
      <w:r w:rsidRPr="00A071EE">
        <w:t>předem odsouhlaseno DPMB</w:t>
      </w:r>
      <w:r w:rsidR="008F7810">
        <w:t xml:space="preserve"> před dodáním vozidla</w:t>
      </w:r>
      <w:r w:rsidRPr="00A071EE">
        <w:t xml:space="preserve">. Vznik </w:t>
      </w:r>
      <w:r w:rsidR="00652DD0" w:rsidRPr="00A071EE">
        <w:t xml:space="preserve">závažných </w:t>
      </w:r>
      <w:r w:rsidRPr="00A071EE">
        <w:t>tech</w:t>
      </w:r>
      <w:r w:rsidR="002C1309" w:rsidRPr="00A071EE">
        <w:t>nických poruch musí být řidiči</w:t>
      </w:r>
      <w:r w:rsidRPr="00A071EE">
        <w:t xml:space="preserve"> signalizován opticky i akusticky a zobrazen na poruchovém displeji. Informace musí být jasná a jednoznačná. Porucha musí být zaznamenána i pro potřebu vozové a dílenské diagnostiky.</w:t>
      </w:r>
    </w:p>
    <w:p w14:paraId="593B239A" w14:textId="77777777" w:rsidR="00FF5D40" w:rsidRPr="00FF5D40" w:rsidRDefault="00FF5D40" w:rsidP="00FF5D40">
      <w:pPr>
        <w:pStyle w:val="Zkladntext"/>
      </w:pPr>
      <w:r w:rsidRPr="00FF5D40">
        <w:rPr>
          <w:u w:val="single"/>
        </w:rPr>
        <w:t>Palubní počítač infosystému</w:t>
      </w:r>
      <w:r w:rsidRPr="00FF5D40">
        <w:t xml:space="preserve">, na kterém jsou zobrazovány provozní informace, musí být umístěn </w:t>
      </w:r>
      <w:r w:rsidRPr="00FF5D40">
        <w:rPr>
          <w:u w:val="single"/>
        </w:rPr>
        <w:t>v zorném poli řidiče</w:t>
      </w:r>
      <w:r w:rsidRPr="00FF5D40">
        <w:t>.</w:t>
      </w:r>
    </w:p>
    <w:p w14:paraId="4CD1C202" w14:textId="77777777" w:rsidR="008C6C7E" w:rsidRPr="00A071EE" w:rsidRDefault="008C6C7E">
      <w:pPr>
        <w:pStyle w:val="Zkladntext"/>
      </w:pPr>
      <w:r w:rsidRPr="00A071EE">
        <w:t xml:space="preserve">Pro ovládání jízdy a brzdy musí být vozidlo vybaveno soustavou pedálů. Pedály musí být provedeny tak, aby z nich noha při ovládání nesklouzávala a nebyla příliš unavována. V dosahu řidiče musí být hlavní </w:t>
      </w:r>
      <w:r w:rsidR="007F7B0B" w:rsidRPr="00A071EE">
        <w:t>ovládací</w:t>
      </w:r>
      <w:r w:rsidRPr="00A071EE">
        <w:t xml:space="preserve"> prvky trakčního obvodu umožňující odpojení elektrického zařízení vozidla od trakční sítě.</w:t>
      </w:r>
    </w:p>
    <w:p w14:paraId="260C9242" w14:textId="0AFEAE25" w:rsidR="00652DD0" w:rsidRPr="002C29BC" w:rsidRDefault="00652DD0" w:rsidP="00652DD0">
      <w:pPr>
        <w:pStyle w:val="Zkladntext"/>
        <w:rPr>
          <w:u w:val="single"/>
        </w:rPr>
      </w:pPr>
      <w:r w:rsidRPr="00A071EE">
        <w:t xml:space="preserve">Je nutno zabudovat účinné zařízení, které zabrání orosení čelního skla a bočních skel ve výhledu řidiče, včetně skel, za kterými </w:t>
      </w:r>
      <w:r w:rsidRPr="002C29BC">
        <w:t xml:space="preserve">jsou instalovány informační panely. Kromě toho </w:t>
      </w:r>
      <w:r w:rsidR="00505A7D" w:rsidRPr="002C29BC">
        <w:t xml:space="preserve">je třeba </w:t>
      </w:r>
      <w:r w:rsidRPr="002C29BC">
        <w:rPr>
          <w:u w:val="single"/>
        </w:rPr>
        <w:t xml:space="preserve">vybavit stanoviště řidiče pro zvýšení komfortu malým </w:t>
      </w:r>
      <w:proofErr w:type="spellStart"/>
      <w:r w:rsidRPr="002C29BC">
        <w:rPr>
          <w:u w:val="single"/>
        </w:rPr>
        <w:t>ventilátorkem</w:t>
      </w:r>
      <w:proofErr w:type="spellEnd"/>
      <w:r w:rsidRPr="002C29BC">
        <w:rPr>
          <w:u w:val="single"/>
        </w:rPr>
        <w:t>.</w:t>
      </w:r>
    </w:p>
    <w:p w14:paraId="4B53A50C" w14:textId="2576D272" w:rsidR="00FF5D40" w:rsidRPr="002C29BC" w:rsidRDefault="00462CC4" w:rsidP="002C29BC">
      <w:pPr>
        <w:spacing w:after="120"/>
        <w:jc w:val="both"/>
        <w:rPr>
          <w:sz w:val="20"/>
          <w:szCs w:val="20"/>
          <w:u w:val="single"/>
        </w:rPr>
      </w:pPr>
      <w:r w:rsidRPr="002C29BC">
        <w:rPr>
          <w:sz w:val="20"/>
          <w:szCs w:val="20"/>
        </w:rPr>
        <w:t xml:space="preserve">Stanoviště řidiče bude vybaveno </w:t>
      </w:r>
      <w:r w:rsidRPr="002C29BC">
        <w:rPr>
          <w:sz w:val="20"/>
          <w:szCs w:val="20"/>
          <w:u w:val="single"/>
        </w:rPr>
        <w:t xml:space="preserve">elektrickou autozásuvkou </w:t>
      </w:r>
      <w:r w:rsidR="002C29BC" w:rsidRPr="002C29BC">
        <w:rPr>
          <w:sz w:val="20"/>
          <w:szCs w:val="20"/>
          <w:u w:val="single"/>
        </w:rPr>
        <w:t>12V nebo 24V</w:t>
      </w:r>
      <w:r w:rsidR="002C29BC" w:rsidRPr="002C29BC">
        <w:rPr>
          <w:sz w:val="20"/>
          <w:szCs w:val="20"/>
        </w:rPr>
        <w:t xml:space="preserve"> </w:t>
      </w:r>
      <w:r w:rsidRPr="002C29BC">
        <w:rPr>
          <w:sz w:val="20"/>
          <w:szCs w:val="20"/>
        </w:rPr>
        <w:t xml:space="preserve">pro možnost napojení nabíjecího externího adaptéru </w:t>
      </w:r>
      <w:r w:rsidR="002C29BC">
        <w:rPr>
          <w:sz w:val="20"/>
          <w:szCs w:val="20"/>
        </w:rPr>
        <w:t xml:space="preserve">a </w:t>
      </w:r>
      <w:r w:rsidRPr="002C29BC">
        <w:rPr>
          <w:sz w:val="20"/>
          <w:szCs w:val="20"/>
          <w:u w:val="single"/>
        </w:rPr>
        <w:t>USB portem 5V/1A</w:t>
      </w:r>
      <w:r w:rsidRPr="002C29BC">
        <w:rPr>
          <w:sz w:val="20"/>
          <w:szCs w:val="20"/>
        </w:rPr>
        <w:t>.</w:t>
      </w:r>
      <w:r w:rsidR="00FF5D40" w:rsidRPr="002C29BC">
        <w:rPr>
          <w:sz w:val="20"/>
          <w:szCs w:val="20"/>
        </w:rPr>
        <w:t xml:space="preserve"> </w:t>
      </w:r>
      <w:r w:rsidR="002C29BC">
        <w:rPr>
          <w:sz w:val="20"/>
          <w:szCs w:val="20"/>
        </w:rPr>
        <w:t>U</w:t>
      </w:r>
      <w:r w:rsidR="00FF5D40" w:rsidRPr="002C29BC">
        <w:rPr>
          <w:sz w:val="20"/>
          <w:szCs w:val="20"/>
        </w:rPr>
        <w:t>místění musí být odsouhlaseno odběratelem</w:t>
      </w:r>
      <w:r w:rsidR="00040236" w:rsidRPr="002C29BC">
        <w:rPr>
          <w:sz w:val="20"/>
          <w:szCs w:val="20"/>
        </w:rPr>
        <w:t>.</w:t>
      </w:r>
    </w:p>
    <w:p w14:paraId="62EFAA9A" w14:textId="77777777" w:rsidR="00274CFF" w:rsidRPr="002C29BC" w:rsidRDefault="00652DD0" w:rsidP="00652DD0">
      <w:pPr>
        <w:pStyle w:val="Zkladntext"/>
      </w:pPr>
      <w:r w:rsidRPr="002C29BC">
        <w:t xml:space="preserve">Dveře kabiny řidiče </w:t>
      </w:r>
      <w:r w:rsidR="00505A7D" w:rsidRPr="002C29BC">
        <w:t xml:space="preserve">je nutné </w:t>
      </w:r>
      <w:r w:rsidRPr="002C29BC">
        <w:t xml:space="preserve">upravit pro </w:t>
      </w:r>
      <w:r w:rsidR="002C1309" w:rsidRPr="002C29BC">
        <w:t>možnost doplňkového</w:t>
      </w:r>
      <w:r w:rsidRPr="002C29BC">
        <w:t xml:space="preserve"> prodej</w:t>
      </w:r>
      <w:r w:rsidR="002C1309" w:rsidRPr="002C29BC">
        <w:t>e</w:t>
      </w:r>
      <w:r w:rsidRPr="002C29BC">
        <w:t xml:space="preserve"> jízdenek řidičem</w:t>
      </w:r>
      <w:r w:rsidR="00FF5D40" w:rsidRPr="002C29BC">
        <w:t xml:space="preserve"> (uzavíratelný otvor ve skle, miska na peníze)</w:t>
      </w:r>
      <w:r w:rsidRPr="002C29BC">
        <w:t xml:space="preserve">. </w:t>
      </w:r>
      <w:r w:rsidR="00FF5D40" w:rsidRPr="002C29BC">
        <w:t xml:space="preserve">Dveře kabiny musí být možno </w:t>
      </w:r>
      <w:proofErr w:type="spellStart"/>
      <w:r w:rsidR="00FF5D40" w:rsidRPr="002C29BC">
        <w:t>zaaretovat</w:t>
      </w:r>
      <w:proofErr w:type="spellEnd"/>
      <w:r w:rsidR="00FF5D40" w:rsidRPr="002C29BC">
        <w:t xml:space="preserve"> v otevřené poloze.</w:t>
      </w:r>
    </w:p>
    <w:p w14:paraId="1F70CFB5" w14:textId="543D16B2" w:rsidR="00C25E78" w:rsidRPr="002C29BC" w:rsidRDefault="00652DD0" w:rsidP="00652DD0">
      <w:pPr>
        <w:pStyle w:val="Zkladntext"/>
      </w:pPr>
      <w:r w:rsidRPr="002C29BC">
        <w:t xml:space="preserve">Kabinu řidiče </w:t>
      </w:r>
      <w:r w:rsidR="00432248" w:rsidRPr="002C29BC">
        <w:t xml:space="preserve">je požadováno </w:t>
      </w:r>
      <w:r w:rsidRPr="002C29BC">
        <w:t>vybavit zařízením pro chlazení nápojů ve standardní láhvi o velikosti  1,5 l</w:t>
      </w:r>
      <w:r w:rsidR="00A1312E" w:rsidRPr="002C29BC">
        <w:t>, případně ledničkou.</w:t>
      </w:r>
    </w:p>
    <w:p w14:paraId="4C392C1D" w14:textId="469C85B4" w:rsidR="00EA3661" w:rsidRDefault="00FF5D40" w:rsidP="00FF5D40">
      <w:pPr>
        <w:pStyle w:val="Zkladntext"/>
      </w:pPr>
      <w:r w:rsidRPr="00FF5D40">
        <w:rPr>
          <w:u w:val="single"/>
        </w:rPr>
        <w:t xml:space="preserve">Vozidlo </w:t>
      </w:r>
      <w:r w:rsidR="00B74520">
        <w:rPr>
          <w:u w:val="single"/>
        </w:rPr>
        <w:t>se požaduje</w:t>
      </w:r>
      <w:r w:rsidRPr="00FF5D40">
        <w:rPr>
          <w:u w:val="single"/>
        </w:rPr>
        <w:t xml:space="preserve"> vybavit couvací kamerou</w:t>
      </w:r>
      <w:r w:rsidRPr="00FF5D40">
        <w:t xml:space="preserve"> s přenosem dat v reálném čase do kabiny řidiče na displej v zorném poli řidiče. Kamera bude aktivována automaticky při </w:t>
      </w:r>
      <w:r w:rsidR="00582F04">
        <w:t>zvolení zpětného chodu</w:t>
      </w:r>
      <w:r w:rsidRPr="00FF5D40">
        <w:t xml:space="preserve">. Kamera musí být chráněna před poškozením (průjezd mycí linkou, vandalismus).  </w:t>
      </w:r>
    </w:p>
    <w:p w14:paraId="5326E076" w14:textId="1A31716A" w:rsidR="009C24C7" w:rsidRDefault="009C24C7" w:rsidP="009C24C7">
      <w:pPr>
        <w:pStyle w:val="Zkladntext"/>
      </w:pPr>
      <w:r w:rsidRPr="00FF5D40">
        <w:rPr>
          <w:u w:val="single"/>
        </w:rPr>
        <w:t xml:space="preserve">Vozidlo </w:t>
      </w:r>
      <w:r>
        <w:rPr>
          <w:u w:val="single"/>
        </w:rPr>
        <w:t>se požaduje</w:t>
      </w:r>
      <w:r w:rsidRPr="00FF5D40">
        <w:rPr>
          <w:u w:val="single"/>
        </w:rPr>
        <w:t xml:space="preserve"> vybavit kamerou</w:t>
      </w:r>
      <w:r>
        <w:rPr>
          <w:u w:val="single"/>
        </w:rPr>
        <w:t xml:space="preserve"> zobrazujícím s</w:t>
      </w:r>
      <w:r w:rsidR="00582F04">
        <w:rPr>
          <w:u w:val="single"/>
        </w:rPr>
        <w:t>b</w:t>
      </w:r>
      <w:r>
        <w:rPr>
          <w:u w:val="single"/>
        </w:rPr>
        <w:t>ěrače</w:t>
      </w:r>
      <w:r w:rsidRPr="00FF5D40">
        <w:t xml:space="preserve"> s přenosem dat v reálném čase do kabiny řidiče na displej v zorném poli řidiče</w:t>
      </w:r>
      <w:r>
        <w:t xml:space="preserve"> (di</w:t>
      </w:r>
      <w:r w:rsidR="00582F04">
        <w:t>s</w:t>
      </w:r>
      <w:r>
        <w:t>plej může být shodný jako pro couvací kameru)</w:t>
      </w:r>
      <w:r w:rsidRPr="00FF5D40">
        <w:t xml:space="preserve">. Kamera bude aktivována </w:t>
      </w:r>
      <w:r>
        <w:t xml:space="preserve">manuálně řidičem </w:t>
      </w:r>
      <w:r w:rsidR="00A914D5">
        <w:t>např. přepínačem</w:t>
      </w:r>
      <w:r w:rsidRPr="00FF5D40">
        <w:t xml:space="preserve">. </w:t>
      </w:r>
    </w:p>
    <w:p w14:paraId="5F5413FC" w14:textId="552DECC1" w:rsidR="00D118E0" w:rsidRPr="00FF5D40" w:rsidRDefault="00C53E6E" w:rsidP="00FF5D40">
      <w:pPr>
        <w:pStyle w:val="Zkladntext"/>
      </w:pPr>
      <w:r>
        <w:t>Na</w:t>
      </w:r>
      <w:r w:rsidR="00D118E0">
        <w:t xml:space="preserve"> stanovišti </w:t>
      </w:r>
      <w:r>
        <w:t xml:space="preserve">řidiče </w:t>
      </w:r>
      <w:r w:rsidR="008F7810">
        <w:t xml:space="preserve">se </w:t>
      </w:r>
      <w:r w:rsidR="00D118E0">
        <w:t xml:space="preserve">požaduje </w:t>
      </w:r>
      <w:r>
        <w:t xml:space="preserve">umístit </w:t>
      </w:r>
      <w:r w:rsidR="00D118E0">
        <w:t>samolepk</w:t>
      </w:r>
      <w:r w:rsidR="008F7810">
        <w:t>a</w:t>
      </w:r>
      <w:r w:rsidR="00D118E0">
        <w:t xml:space="preserve"> </w:t>
      </w:r>
      <w:r>
        <w:t xml:space="preserve">s čitelným popisem ovládacích prvků v kabině řidiče a popisem významu ikon/piktogramů zobrazující se na displeji.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2036123" w14:textId="77777777" w:rsidTr="00E67589">
        <w:tc>
          <w:tcPr>
            <w:tcW w:w="9495" w:type="dxa"/>
            <w:shd w:val="clear" w:color="auto" w:fill="auto"/>
          </w:tcPr>
          <w:p w14:paraId="378FA43B" w14:textId="77777777" w:rsidR="00C25E78" w:rsidRPr="00A071EE" w:rsidRDefault="00C25E78" w:rsidP="00E67589">
            <w:pPr>
              <w:pStyle w:val="Zkladntext"/>
              <w:rPr>
                <w:sz w:val="2"/>
                <w:szCs w:val="2"/>
              </w:rPr>
            </w:pPr>
          </w:p>
          <w:p w14:paraId="1C9C44AD" w14:textId="77777777" w:rsidR="00C25E78" w:rsidRPr="00A071EE" w:rsidRDefault="00F77FE6" w:rsidP="00E67589">
            <w:pPr>
              <w:pStyle w:val="Zkladntext"/>
            </w:pPr>
            <w:r>
              <w:t>Odpověď:  ANO/NE</w:t>
            </w:r>
          </w:p>
        </w:tc>
      </w:tr>
      <w:tr w:rsidR="00C25E78" w:rsidRPr="00A071EE" w14:paraId="02814BE6" w14:textId="77777777" w:rsidTr="00E67589">
        <w:tc>
          <w:tcPr>
            <w:tcW w:w="9495" w:type="dxa"/>
            <w:shd w:val="clear" w:color="auto" w:fill="auto"/>
          </w:tcPr>
          <w:p w14:paraId="46B24FB6" w14:textId="77777777" w:rsidR="00C25E78" w:rsidRPr="00A071EE" w:rsidRDefault="00C25E78" w:rsidP="00E67589">
            <w:pPr>
              <w:pStyle w:val="Zkladntext"/>
              <w:rPr>
                <w:sz w:val="2"/>
                <w:szCs w:val="2"/>
              </w:rPr>
            </w:pPr>
          </w:p>
          <w:p w14:paraId="41A8C458" w14:textId="77777777" w:rsidR="00C25E78" w:rsidRPr="00A071EE" w:rsidRDefault="00F77FE6" w:rsidP="00E67589">
            <w:pPr>
              <w:pStyle w:val="Zkladntext"/>
            </w:pPr>
            <w:r>
              <w:t>Doplňující popis:</w:t>
            </w:r>
          </w:p>
        </w:tc>
      </w:tr>
    </w:tbl>
    <w:p w14:paraId="3549678F" w14:textId="77777777" w:rsidR="008C6C7E" w:rsidRPr="00A071EE" w:rsidRDefault="008C6C7E">
      <w:pPr>
        <w:pStyle w:val="Nadpis2"/>
        <w:tabs>
          <w:tab w:val="num" w:pos="0"/>
        </w:tabs>
        <w:ind w:left="0" w:hanging="567"/>
      </w:pPr>
      <w:bookmarkStart w:id="47" w:name="_Toc520185514"/>
      <w:r w:rsidRPr="00A071EE">
        <w:lastRenderedPageBreak/>
        <w:t>DVEŘE</w:t>
      </w:r>
      <w:r w:rsidR="006B07FE" w:rsidRPr="00A071EE">
        <w:t xml:space="preserve"> - PP</w:t>
      </w:r>
      <w:bookmarkEnd w:id="47"/>
    </w:p>
    <w:p w14:paraId="5C16AAD9" w14:textId="314B06A2" w:rsidR="00F23674" w:rsidRPr="00FF5D40" w:rsidRDefault="00F23674" w:rsidP="00F23674">
      <w:pPr>
        <w:pStyle w:val="Zkladntext"/>
        <w:rPr>
          <w:sz w:val="22"/>
          <w:szCs w:val="22"/>
        </w:rPr>
      </w:pPr>
      <w:r w:rsidRPr="00A071EE">
        <w:t xml:space="preserve">Konstrukční uspořádání nejméně </w:t>
      </w:r>
      <w:r w:rsidR="00582F04">
        <w:t>čtyř</w:t>
      </w:r>
      <w:r w:rsidR="00582F04" w:rsidRPr="00A071EE">
        <w:t xml:space="preserve"> </w:t>
      </w:r>
      <w:r w:rsidR="00A155BC" w:rsidRPr="00A071EE">
        <w:t>dveří</w:t>
      </w:r>
      <w:r w:rsidRPr="00A071EE">
        <w:t xml:space="preserve"> musí zajistit bezpečný nástup a výstup cestujících. Dveře budou výlučně dvoukřídlé, otvíratelné dovnitř</w:t>
      </w:r>
      <w:r w:rsidR="00C12016">
        <w:t xml:space="preserve">. Nejméně troje dveře musí mít </w:t>
      </w:r>
      <w:r w:rsidRPr="00A071EE">
        <w:t xml:space="preserve">světlou průchozí šířku min. </w:t>
      </w:r>
      <w:smartTag w:uri="urn:schemas-microsoft-com:office:smarttags" w:element="metricconverter">
        <w:smartTagPr>
          <w:attr w:name="ProductID" w:val="1 200 mm"/>
        </w:smartTagPr>
        <w:r w:rsidRPr="00A071EE">
          <w:t>1 200 mm</w:t>
        </w:r>
      </w:smartTag>
      <w:r w:rsidRPr="00A071EE">
        <w:t xml:space="preserve"> a světlou výšku min. </w:t>
      </w:r>
      <w:smartTag w:uri="urn:schemas-microsoft-com:office:smarttags" w:element="metricconverter">
        <w:smartTagPr>
          <w:attr w:name="ProductID" w:val="1 900 mm"/>
        </w:smartTagPr>
        <w:r w:rsidRPr="00A071EE">
          <w:t>1 900 mm</w:t>
        </w:r>
      </w:smartTag>
      <w:r w:rsidRPr="00A071EE">
        <w:t>.</w:t>
      </w:r>
      <w:r w:rsidR="00FF5D40" w:rsidRPr="00FF5D40">
        <w:t xml:space="preserve"> Celkový čas od zadání povelu k otevření/uzavření po otevření/zavření dveří nesmí přesáhnout 4 sekundy</w:t>
      </w:r>
      <w:r w:rsidR="00A1312E">
        <w:t xml:space="preserve"> (do této doby se nepočítá signalizace</w:t>
      </w:r>
      <w:r w:rsidR="00212886">
        <w:t xml:space="preserve"> dveřní výstrahy</w:t>
      </w:r>
      <w:r w:rsidR="00A1312E">
        <w:t>)</w:t>
      </w:r>
      <w:r w:rsidR="00582F04">
        <w:t xml:space="preserve"> , která musí být v souladu s legislativou platnou v ČR</w:t>
      </w:r>
    </w:p>
    <w:p w14:paraId="5E721658" w14:textId="0B623479" w:rsidR="00462CC4" w:rsidRDefault="008C6C7E" w:rsidP="00FF5D40">
      <w:pPr>
        <w:pStyle w:val="Zkladntext"/>
      </w:pPr>
      <w:r w:rsidRPr="00A071EE">
        <w:t xml:space="preserve">U dveří se požaduje co nejlepší utěsnění, utlumení hluku a nízká váha. Všechny dveře musí mít zevnitř možnost nouzového otevření. Zvenku musí být nejméně u prvních dveří k dispozici nouzové otevření (pokud možno na  místě, kde nehrozí poškození při havárii). Zajištění vozu proti neoprávněnému použití musí být dle předpisů platných v ČR. </w:t>
      </w:r>
      <w:r w:rsidR="00FF5D40" w:rsidRPr="00FF5D40">
        <w:t xml:space="preserve">Přední dveře </w:t>
      </w:r>
      <w:r w:rsidR="00850A62">
        <w:t xml:space="preserve">se požadují </w:t>
      </w:r>
      <w:r w:rsidR="00FF5D40" w:rsidRPr="00FF5D40">
        <w:t>uzamykatelné na klíč, ostatní dveře musí být zajistitelné zevnitř bez klíče s ochranou proti neoprávněné manipulaci se zámkem ze strany cestujících.</w:t>
      </w:r>
    </w:p>
    <w:p w14:paraId="6CA525C4" w14:textId="7DC8E3B8" w:rsidR="00FF5D40" w:rsidRPr="00FF5D40" w:rsidRDefault="00FF5D40" w:rsidP="00FF5D40">
      <w:pPr>
        <w:pStyle w:val="Zkladntext"/>
      </w:pPr>
      <w:r w:rsidRPr="00FF5D40">
        <w:t>Neuzamčené první dveře se ovládají z vnějšku vozidla tlačítky nebo přepínačem.</w:t>
      </w:r>
      <w:r w:rsidR="00462CC4">
        <w:t xml:space="preserve"> Tento ovladač je funkční jen </w:t>
      </w:r>
      <w:r w:rsidR="004764FD">
        <w:t xml:space="preserve">při aktivované </w:t>
      </w:r>
      <w:r w:rsidR="002C29BC">
        <w:t xml:space="preserve">ruční </w:t>
      </w:r>
      <w:r w:rsidR="004764FD">
        <w:t xml:space="preserve">brzdě. </w:t>
      </w:r>
    </w:p>
    <w:p w14:paraId="4195A5A5" w14:textId="25CEEF71" w:rsidR="0060280E" w:rsidRPr="0060280E" w:rsidRDefault="008243DE" w:rsidP="0060280E">
      <w:pPr>
        <w:pStyle w:val="Zkladntext"/>
      </w:pPr>
      <w:r w:rsidRPr="0060280E">
        <w:t>Dveře musí být vybave</w:t>
      </w:r>
      <w:r w:rsidR="007F7B0B" w:rsidRPr="0060280E">
        <w:t>ny ochranou proti sevření</w:t>
      </w:r>
      <w:r w:rsidR="00FF5D40" w:rsidRPr="0060280E">
        <w:t xml:space="preserve">, která musí být provedena </w:t>
      </w:r>
      <w:r w:rsidR="006A38BA" w:rsidRPr="0060280E">
        <w:rPr>
          <w:u w:val="single"/>
        </w:rPr>
        <w:t>kontaktními lištami ve dveřních křídlech</w:t>
      </w:r>
      <w:r w:rsidR="00C02AB8" w:rsidRPr="0060280E">
        <w:t xml:space="preserve"> a kontrolou dveřního pohonu</w:t>
      </w:r>
      <w:r w:rsidR="00A1312E" w:rsidRPr="0060280E">
        <w:t>. Tato ochrana musí</w:t>
      </w:r>
      <w:r w:rsidR="00212886" w:rsidRPr="0060280E">
        <w:t xml:space="preserve"> již</w:t>
      </w:r>
      <w:r w:rsidR="00A1312E" w:rsidRPr="0060280E">
        <w:t xml:space="preserve"> reagovat na překážku o šířce 30 mm</w:t>
      </w:r>
      <w:r w:rsidR="00212886" w:rsidRPr="0060280E">
        <w:t xml:space="preserve"> a více</w:t>
      </w:r>
      <w:r w:rsidR="00A1312E" w:rsidRPr="0060280E">
        <w:t>.</w:t>
      </w:r>
      <w:r w:rsidR="003D5916" w:rsidRPr="0060280E">
        <w:t xml:space="preserve"> Při sevření cestujícího dojde ihned k otevření dveří.</w:t>
      </w:r>
      <w:r w:rsidR="00B22D15" w:rsidRPr="0060280E">
        <w:t xml:space="preserve"> </w:t>
      </w:r>
      <w:r w:rsidR="0060280E">
        <w:t xml:space="preserve">Funkce </w:t>
      </w:r>
      <w:r w:rsidR="0060280E" w:rsidRPr="0060280E">
        <w:t>ochrany proti sevření není požadována při otvírání dveří. Dveře však mohou být touto funkcí vybaveny. Pokud však budou takovou funkcí vybaveny, nesmí se dveře pří nárazu na překážku znovu zavírat, ale musí zůstat otevřeny v „</w:t>
      </w:r>
      <w:proofErr w:type="spellStart"/>
      <w:r w:rsidR="0060280E" w:rsidRPr="0060280E">
        <w:t>mezipoloze</w:t>
      </w:r>
      <w:proofErr w:type="spellEnd"/>
      <w:r w:rsidR="0060280E" w:rsidRPr="0060280E">
        <w:t>.“</w:t>
      </w:r>
    </w:p>
    <w:p w14:paraId="16A6AF5D" w14:textId="2A82864D" w:rsidR="003D5916" w:rsidRDefault="003D5916">
      <w:pPr>
        <w:pStyle w:val="Zkladntext"/>
      </w:pPr>
      <w:r w:rsidRPr="00A071EE">
        <w:t>Dveře musí být možné v kterémkoliv okamžiku procesu zavírání dveří povelem od řidiče bez prodlevy znovu otevřít.</w:t>
      </w:r>
      <w:r>
        <w:t xml:space="preserve"> K reverzaci chodu dveřních křídel může řidič použít jak tlačítka </w:t>
      </w:r>
      <w:r w:rsidR="00590C7B">
        <w:t>„</w:t>
      </w:r>
      <w:r>
        <w:t>poptávka“, tak i „otevření dveří“. Otevřené dveře nesmí zabraňovat bezpečnému výhledu řidiče uvnitř i podél vozidla.</w:t>
      </w:r>
    </w:p>
    <w:p w14:paraId="13A250A4" w14:textId="77777777" w:rsidR="003D5916" w:rsidRPr="00A071EE" w:rsidRDefault="003D5916" w:rsidP="003D5916">
      <w:pPr>
        <w:pStyle w:val="Zkladntext"/>
      </w:pPr>
      <w:r w:rsidRPr="00A071EE">
        <w:t xml:space="preserve">Rozjezd trolejbusu musí být blokován po celou dobu od okamžiku začátku otevírání dveří do okamžiku </w:t>
      </w:r>
      <w:r>
        <w:t xml:space="preserve">úplného </w:t>
      </w:r>
      <w:r w:rsidRPr="00A071EE">
        <w:t>dovření všech dveří, a při sklopení plošiny pro nástup osob na invalidním vozíku</w:t>
      </w:r>
      <w:r>
        <w:t>.</w:t>
      </w:r>
      <w:r w:rsidRPr="00A071EE">
        <w:t xml:space="preserve"> </w:t>
      </w:r>
    </w:p>
    <w:p w14:paraId="6E0F37FE" w14:textId="4AE15537" w:rsidR="002D273F" w:rsidRPr="00A071EE" w:rsidRDefault="008C6C7E">
      <w:pPr>
        <w:pStyle w:val="Zkladntext"/>
      </w:pPr>
      <w:r w:rsidRPr="00893FF5">
        <w:t>U každého nástupního prostoru zevnitř je předpoklad umístění nouzové signalizace.</w:t>
      </w:r>
      <w:r w:rsidRPr="00A071EE">
        <w:t xml:space="preserve"> Pohon dveří musí mít lehký chod, málo opotřebitelných dílů a neměl by být zdrojem hluku. Dveřní křídla musí být přednostně provedena z lehkých kovů v sendvičové stavbě. Pryžové ochranné a těsnící lišty musí být uspořádány</w:t>
      </w:r>
      <w:r w:rsidR="00040236" w:rsidRPr="00040236">
        <w:t xml:space="preserve"> </w:t>
      </w:r>
      <w:r w:rsidR="00040236" w:rsidRPr="00A071EE">
        <w:t>tak</w:t>
      </w:r>
      <w:r w:rsidRPr="00A071EE">
        <w:t>, aby při uzavření dveří nevznikla nikde žádná mezera. Řízení ovládání dveří může principiálně odpovídat doposud používanému systému u stávajících trolejbusů používaných v  DPMB. Vozidlo musí být vybaveno v prostoru dveří zařízením dávajícím akustickou a optickou výstrahu v časovém předstihu před vlastním uzavíráním dveří (dle podnikové normy PN.T</w:t>
      </w:r>
      <w:r w:rsidR="002C1309" w:rsidRPr="00A071EE">
        <w:t>-</w:t>
      </w:r>
      <w:r w:rsidRPr="00A071EE">
        <w:t>006).</w:t>
      </w:r>
    </w:p>
    <w:p w14:paraId="58E3EA48" w14:textId="77777777" w:rsidR="00D6591E" w:rsidRPr="00A071EE" w:rsidRDefault="00D6591E" w:rsidP="00D6591E">
      <w:pPr>
        <w:pStyle w:val="Zkladntext"/>
        <w:spacing w:after="0"/>
        <w:rPr>
          <w:u w:val="single"/>
        </w:rPr>
      </w:pPr>
      <w:r w:rsidRPr="00A071EE">
        <w:rPr>
          <w:u w:val="single"/>
        </w:rPr>
        <w:t>Ovládání dveří tlačítky:</w:t>
      </w:r>
    </w:p>
    <w:p w14:paraId="3A9FB249" w14:textId="77777777" w:rsidR="00D6591E" w:rsidRDefault="00D6591E" w:rsidP="00D6591E">
      <w:pPr>
        <w:pStyle w:val="Zkladntext"/>
        <w:spacing w:after="0"/>
      </w:pPr>
      <w:r w:rsidRPr="00A071EE">
        <w:t>- Poptávka</w:t>
      </w:r>
    </w:p>
    <w:p w14:paraId="1B87641A" w14:textId="77777777" w:rsidR="00E4427B" w:rsidRPr="00A071EE" w:rsidRDefault="00E4427B" w:rsidP="00D6591E">
      <w:pPr>
        <w:pStyle w:val="Zkladntext"/>
        <w:spacing w:after="0"/>
      </w:pPr>
      <w:r>
        <w:t>- Zavírání dveří</w:t>
      </w:r>
    </w:p>
    <w:p w14:paraId="3417FB29" w14:textId="77777777" w:rsidR="00D6591E" w:rsidRPr="00A071EE" w:rsidRDefault="00D6591E" w:rsidP="00D6591E">
      <w:pPr>
        <w:pStyle w:val="Zkladntext"/>
        <w:spacing w:after="0"/>
      </w:pPr>
      <w:r w:rsidRPr="00A071EE">
        <w:t>- (Průjezd zastávkou)</w:t>
      </w:r>
    </w:p>
    <w:p w14:paraId="170B12D6" w14:textId="77777777" w:rsidR="00D6591E" w:rsidRPr="00A071EE" w:rsidRDefault="00D6591E" w:rsidP="00D6591E">
      <w:pPr>
        <w:pStyle w:val="Zkladntext"/>
        <w:spacing w:after="0"/>
      </w:pPr>
      <w:r w:rsidRPr="00A071EE">
        <w:t>- Otvírání/zavírání prvních dveří</w:t>
      </w:r>
    </w:p>
    <w:p w14:paraId="1EDE6566" w14:textId="77777777" w:rsidR="00D6591E" w:rsidRPr="00A071EE" w:rsidRDefault="00D6591E" w:rsidP="00D6591E">
      <w:pPr>
        <w:pStyle w:val="Zkladntext"/>
        <w:spacing w:after="0"/>
      </w:pPr>
      <w:r w:rsidRPr="00A071EE">
        <w:t xml:space="preserve">- Otvírání/zavírání </w:t>
      </w:r>
      <w:r w:rsidR="00030EB6" w:rsidRPr="00A071EE">
        <w:t xml:space="preserve">ostatních </w:t>
      </w:r>
      <w:r w:rsidRPr="00A071EE">
        <w:t>dveří</w:t>
      </w:r>
    </w:p>
    <w:p w14:paraId="670F877A" w14:textId="2FDC0531" w:rsidR="00C25E78" w:rsidRPr="00A071EE" w:rsidRDefault="00D6591E">
      <w:pPr>
        <w:pStyle w:val="Zkladntext"/>
      </w:pPr>
      <w:r w:rsidRPr="00A071EE">
        <w:t>- Výstraha „nenastupujte</w:t>
      </w:r>
      <w:r w:rsidR="007C17D1" w:rsidRPr="00A071EE">
        <w:t>“</w:t>
      </w:r>
      <w:r w:rsidRPr="00A071EE" w:rsidDel="0050606C">
        <w:rPr>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79A5C827" w14:textId="77777777" w:rsidTr="00E67589">
        <w:tc>
          <w:tcPr>
            <w:tcW w:w="9495" w:type="dxa"/>
            <w:shd w:val="clear" w:color="auto" w:fill="auto"/>
          </w:tcPr>
          <w:p w14:paraId="59CD43B6" w14:textId="77777777" w:rsidR="00C25E78" w:rsidRPr="00A071EE" w:rsidRDefault="00C25E78" w:rsidP="00E67589">
            <w:pPr>
              <w:pStyle w:val="Zkladntext"/>
              <w:rPr>
                <w:sz w:val="2"/>
                <w:szCs w:val="2"/>
              </w:rPr>
            </w:pPr>
          </w:p>
          <w:p w14:paraId="32AB88A4" w14:textId="77777777" w:rsidR="00C25E78" w:rsidRPr="00A071EE" w:rsidRDefault="00F77FE6" w:rsidP="00E67589">
            <w:pPr>
              <w:pStyle w:val="Zkladntext"/>
            </w:pPr>
            <w:r>
              <w:t>Odpověď:  ANO/NE</w:t>
            </w:r>
          </w:p>
        </w:tc>
      </w:tr>
      <w:tr w:rsidR="00C25E78" w:rsidRPr="00A071EE" w14:paraId="68966AAB" w14:textId="77777777" w:rsidTr="00E67589">
        <w:tc>
          <w:tcPr>
            <w:tcW w:w="9495" w:type="dxa"/>
            <w:shd w:val="clear" w:color="auto" w:fill="auto"/>
          </w:tcPr>
          <w:p w14:paraId="67FC726E" w14:textId="77777777" w:rsidR="00C25E78" w:rsidRPr="00A071EE" w:rsidRDefault="00C25E78" w:rsidP="00E67589">
            <w:pPr>
              <w:pStyle w:val="Zkladntext"/>
              <w:rPr>
                <w:sz w:val="2"/>
                <w:szCs w:val="2"/>
              </w:rPr>
            </w:pPr>
          </w:p>
          <w:p w14:paraId="5ABEE650" w14:textId="77777777" w:rsidR="00C25E78" w:rsidRPr="00A071EE" w:rsidRDefault="00F77FE6" w:rsidP="00E67589">
            <w:pPr>
              <w:pStyle w:val="Zkladntext"/>
            </w:pPr>
            <w:r>
              <w:t>Doplňující popis:</w:t>
            </w:r>
          </w:p>
        </w:tc>
      </w:tr>
    </w:tbl>
    <w:p w14:paraId="6D8719A1" w14:textId="77777777" w:rsidR="008C6C7E" w:rsidRPr="00A071EE" w:rsidRDefault="008C6C7E">
      <w:pPr>
        <w:pStyle w:val="Nadpis2"/>
        <w:tabs>
          <w:tab w:val="num" w:pos="0"/>
        </w:tabs>
        <w:ind w:left="0"/>
      </w:pPr>
      <w:bookmarkStart w:id="48" w:name="_Toc19924438"/>
      <w:bookmarkStart w:id="49" w:name="_Toc520185515"/>
      <w:r w:rsidRPr="00A071EE">
        <w:t>OKNA</w:t>
      </w:r>
      <w:bookmarkEnd w:id="48"/>
      <w:r w:rsidRPr="00A071EE">
        <w:t>, NOUZOVÉ VÝCHODY</w:t>
      </w:r>
      <w:r w:rsidR="006B07FE" w:rsidRPr="00A071EE">
        <w:t xml:space="preserve"> - PP</w:t>
      </w:r>
      <w:bookmarkEnd w:id="49"/>
    </w:p>
    <w:p w14:paraId="72EF2AD3" w14:textId="26BFF8AD" w:rsidR="001C2E24" w:rsidRDefault="008C6C7E" w:rsidP="0060280E">
      <w:pPr>
        <w:pStyle w:val="Textkomente"/>
        <w:jc w:val="both"/>
      </w:pPr>
      <w:r w:rsidRPr="00A071EE">
        <w:t>Všechna okna musí být provedena ze schváleného označeného bezpečnostního skla a musí splňovat ustanovení souvisejících předpisů. Čelní okno má být z lepeného bezpečnostního skla</w:t>
      </w:r>
      <w:r w:rsidR="00385261">
        <w:t>, u výhledu</w:t>
      </w:r>
      <w:r w:rsidR="00385261" w:rsidRPr="00385261">
        <w:t xml:space="preserve"> </w:t>
      </w:r>
      <w:r w:rsidR="00385261">
        <w:t>řidiče je požadována minimalizace neprůhledných ploch okolo konstrukcí, ke kterým jsou okna připevněna.</w:t>
      </w:r>
    </w:p>
    <w:p w14:paraId="5C4ACBE0" w14:textId="77777777" w:rsidR="001C2E24" w:rsidRDefault="008C6C7E">
      <w:pPr>
        <w:pStyle w:val="Zkladntext"/>
        <w:spacing w:after="0"/>
      </w:pPr>
      <w:r w:rsidRPr="00A071EE">
        <w:t>Čelní okno a všechny díly bočních oken řidičova s</w:t>
      </w:r>
      <w:r w:rsidR="002C1309" w:rsidRPr="00A071EE">
        <w:t>tanoviště musí mít v každém okamžiku</w:t>
      </w:r>
      <w:r w:rsidRPr="00A071EE">
        <w:t xml:space="preserve"> zabezpečenu dobrou průhlednost a musí být zabezpečeny proti namrzání. </w:t>
      </w:r>
    </w:p>
    <w:p w14:paraId="3C7C2784" w14:textId="19F34E28" w:rsidR="008C6C7E" w:rsidRPr="00A071EE" w:rsidRDefault="008C6C7E">
      <w:pPr>
        <w:pStyle w:val="Zkladntext"/>
        <w:spacing w:after="0"/>
      </w:pPr>
      <w:r w:rsidRPr="00A071EE">
        <w:t xml:space="preserve">V prostoru pro cestující </w:t>
      </w:r>
      <w:r w:rsidR="00541300" w:rsidRPr="00A071EE">
        <w:t>musí</w:t>
      </w:r>
      <w:r w:rsidRPr="00A071EE">
        <w:t xml:space="preserve"> být </w:t>
      </w:r>
      <w:r w:rsidRPr="00A071EE">
        <w:rPr>
          <w:u w:val="single"/>
        </w:rPr>
        <w:t xml:space="preserve">okna vybavena v horní části posuvnými </w:t>
      </w:r>
      <w:r w:rsidR="003705AF">
        <w:rPr>
          <w:u w:val="single"/>
        </w:rPr>
        <w:t xml:space="preserve">nebo výklopnými </w:t>
      </w:r>
      <w:r w:rsidRPr="00A071EE">
        <w:rPr>
          <w:u w:val="single"/>
        </w:rPr>
        <w:t>ventilačními otvory</w:t>
      </w:r>
      <w:r w:rsidR="001C2E24">
        <w:rPr>
          <w:u w:val="single"/>
        </w:rPr>
        <w:t xml:space="preserve"> (</w:t>
      </w:r>
      <w:r w:rsidR="003705AF">
        <w:rPr>
          <w:u w:val="single"/>
        </w:rPr>
        <w:t xml:space="preserve">max. </w:t>
      </w:r>
      <w:r w:rsidR="001C2E24">
        <w:rPr>
          <w:u w:val="single"/>
        </w:rPr>
        <w:t>cca 1/3 výšky okna v horní části). Posuvné</w:t>
      </w:r>
      <w:r w:rsidR="00A35521">
        <w:rPr>
          <w:u w:val="single"/>
        </w:rPr>
        <w:t xml:space="preserve"> </w:t>
      </w:r>
      <w:r w:rsidR="001C2E24">
        <w:rPr>
          <w:u w:val="single"/>
        </w:rPr>
        <w:t>části musí být možno uzamknout v uzavřené poloze</w:t>
      </w:r>
      <w:r w:rsidRPr="00A071EE">
        <w:t>. Skla mohou být zabudována nalepením. Ke zmenšení</w:t>
      </w:r>
      <w:r w:rsidR="007F7B0B" w:rsidRPr="00A071EE">
        <w:t xml:space="preserve"> tepelných účinků slunečního záření </w:t>
      </w:r>
      <w:r w:rsidR="00EF0B49" w:rsidRPr="00A071EE">
        <w:t xml:space="preserve">je předpokládáno </w:t>
      </w:r>
      <w:r w:rsidRPr="00A071EE">
        <w:t>tónování skel (bez použití folie na povrchu skla). Při tom nesmí hodnota prostupu světla být menší než:</w:t>
      </w:r>
    </w:p>
    <w:p w14:paraId="0204D650" w14:textId="77777777" w:rsidR="008C6C7E" w:rsidRPr="00A071EE" w:rsidRDefault="008C6C7E">
      <w:pPr>
        <w:pStyle w:val="Zkladntext"/>
        <w:spacing w:after="0"/>
        <w:ind w:left="2835" w:hanging="2862"/>
      </w:pPr>
      <w:r w:rsidRPr="00A071EE">
        <w:t xml:space="preserve">stanoviště řidiče </w:t>
      </w:r>
      <w:r w:rsidRPr="00A071EE">
        <w:tab/>
        <w:t>75 % (na stanovišti řidiče mimo výhled i 50 % v případě nutné ochrany před           slunečním</w:t>
      </w:r>
      <w:r w:rsidR="002C1309" w:rsidRPr="00A071EE">
        <w:t xml:space="preserve"> </w:t>
      </w:r>
      <w:r w:rsidRPr="00A071EE">
        <w:t>zářením)</w:t>
      </w:r>
    </w:p>
    <w:p w14:paraId="0E9E68FF" w14:textId="77777777" w:rsidR="008C6C7E" w:rsidRPr="00A071EE" w:rsidRDefault="008C6C7E">
      <w:pPr>
        <w:pStyle w:val="Zkladntext"/>
        <w:spacing w:after="0"/>
      </w:pPr>
      <w:r w:rsidRPr="00A071EE">
        <w:t>prostor pro cestující                        50 %</w:t>
      </w:r>
    </w:p>
    <w:p w14:paraId="6E2EBF60" w14:textId="77777777" w:rsidR="00C25E78" w:rsidRDefault="008C6C7E">
      <w:pPr>
        <w:pStyle w:val="Zkladntext"/>
      </w:pPr>
      <w:r w:rsidRPr="001C2E24">
        <w:rPr>
          <w:u w:val="single"/>
        </w:rPr>
        <w:t>Kladívka</w:t>
      </w:r>
      <w:r w:rsidRPr="00A071EE">
        <w:t xml:space="preserve"> pro nouzové rozbití skel musí být zajištěna proti zcizení podle vzoru DPMB</w:t>
      </w:r>
      <w:r w:rsidR="00345956" w:rsidRPr="00A071EE">
        <w:t xml:space="preserve"> – přichycení ocelovými lanky ke karoserii vozidla.</w:t>
      </w:r>
    </w:p>
    <w:p w14:paraId="1270B453" w14:textId="14F06FD3" w:rsidR="001C2E24" w:rsidRPr="001C2E24" w:rsidRDefault="001C2E24" w:rsidP="001C2E24">
      <w:pPr>
        <w:pStyle w:val="Zkladntext"/>
      </w:pPr>
      <w:r w:rsidRPr="008D4435">
        <w:lastRenderedPageBreak/>
        <w:t xml:space="preserve">Na všechna okna v prostoru pro </w:t>
      </w:r>
      <w:r w:rsidRPr="002E7231">
        <w:t xml:space="preserve">cestující </w:t>
      </w:r>
      <w:r w:rsidR="002E7231" w:rsidRPr="002E7231">
        <w:t>(včetně okenních výplní dveří)</w:t>
      </w:r>
      <w:r w:rsidR="00432248">
        <w:t xml:space="preserve"> </w:t>
      </w:r>
      <w:r w:rsidRPr="008D4435">
        <w:t>musí být z vnitřní strany instalována</w:t>
      </w:r>
      <w:r w:rsidRPr="001C2E24">
        <w:rPr>
          <w:u w:val="single"/>
        </w:rPr>
        <w:t xml:space="preserve"> ochranná </w:t>
      </w:r>
      <w:proofErr w:type="spellStart"/>
      <w:r w:rsidRPr="001C2E24">
        <w:rPr>
          <w:u w:val="single"/>
        </w:rPr>
        <w:t>antivandalská</w:t>
      </w:r>
      <w:proofErr w:type="spellEnd"/>
      <w:r w:rsidRPr="001C2E24">
        <w:rPr>
          <w:u w:val="single"/>
        </w:rPr>
        <w:t xml:space="preserve"> folie</w:t>
      </w:r>
      <w:r w:rsidRPr="001C2E24">
        <w:t xml:space="preserve">. Tato folie musí být homologovaná pro použití </w:t>
      </w:r>
      <w:r w:rsidR="00A77587">
        <w:t xml:space="preserve">na drážních vozidlech a to </w:t>
      </w:r>
      <w:r w:rsidRPr="001C2E24">
        <w:t>včetně nouzových východů a musí splňovat ustanovení souvisejících předpisů.</w:t>
      </w:r>
    </w:p>
    <w:p w14:paraId="08C27DBE" w14:textId="77777777" w:rsidR="001C2E24" w:rsidRPr="001C2E24" w:rsidRDefault="001C2E24" w:rsidP="001C2E24">
      <w:pPr>
        <w:pStyle w:val="Zkladntext"/>
      </w:pPr>
      <w:r w:rsidRPr="001C2E24">
        <w:t>Požadované parametry folie:</w:t>
      </w:r>
    </w:p>
    <w:p w14:paraId="285E8E3C" w14:textId="77777777" w:rsidR="001C2E24" w:rsidRPr="001C2E24" w:rsidRDefault="001C2E24" w:rsidP="00FC6EAF">
      <w:pPr>
        <w:pStyle w:val="Odstavecseseznamem"/>
        <w:numPr>
          <w:ilvl w:val="0"/>
          <w:numId w:val="6"/>
        </w:numPr>
        <w:ind w:left="709" w:hanging="283"/>
        <w:contextualSpacing w:val="0"/>
        <w:rPr>
          <w:sz w:val="20"/>
          <w:szCs w:val="20"/>
        </w:rPr>
      </w:pPr>
      <w:r w:rsidRPr="001C2E24">
        <w:rPr>
          <w:sz w:val="20"/>
          <w:szCs w:val="20"/>
        </w:rPr>
        <w:t>ochrana oken – ochranná fólie musí umožnit ochranu skel proti:</w:t>
      </w:r>
    </w:p>
    <w:p w14:paraId="4E834DB7"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poškrabání ostrým předmětem (např. nožem, kamenem apod.)</w:t>
      </w:r>
    </w:p>
    <w:p w14:paraId="1E494EFB"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 xml:space="preserve">poleptání (kyselinami např. </w:t>
      </w:r>
      <w:proofErr w:type="spellStart"/>
      <w:r w:rsidRPr="001C2E24">
        <w:rPr>
          <w:sz w:val="20"/>
          <w:szCs w:val="20"/>
        </w:rPr>
        <w:t>Stealth</w:t>
      </w:r>
      <w:proofErr w:type="spellEnd"/>
      <w:r w:rsidRPr="001C2E24">
        <w:rPr>
          <w:sz w:val="20"/>
          <w:szCs w:val="20"/>
        </w:rPr>
        <w:t xml:space="preserve"> </w:t>
      </w:r>
      <w:proofErr w:type="spellStart"/>
      <w:r w:rsidRPr="001C2E24">
        <w:rPr>
          <w:sz w:val="20"/>
          <w:szCs w:val="20"/>
        </w:rPr>
        <w:t>Ink</w:t>
      </w:r>
      <w:proofErr w:type="spellEnd"/>
      <w:r w:rsidRPr="001C2E24">
        <w:rPr>
          <w:sz w:val="20"/>
          <w:szCs w:val="20"/>
        </w:rPr>
        <w:t xml:space="preserve">, organickými rozpouštědly využívanými pro odstraňování graffiti, </w:t>
      </w:r>
      <w:proofErr w:type="spellStart"/>
      <w:r w:rsidRPr="001C2E24">
        <w:rPr>
          <w:sz w:val="20"/>
          <w:szCs w:val="20"/>
        </w:rPr>
        <w:t>Savem</w:t>
      </w:r>
      <w:proofErr w:type="spellEnd"/>
      <w:r w:rsidRPr="001C2E24">
        <w:rPr>
          <w:sz w:val="20"/>
          <w:szCs w:val="20"/>
        </w:rPr>
        <w:t xml:space="preserve"> atd.)</w:t>
      </w:r>
    </w:p>
    <w:p w14:paraId="7D67C36E"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poškození ohněm (např. zapalovačem, sirkou)</w:t>
      </w:r>
    </w:p>
    <w:p w14:paraId="10C14169" w14:textId="77777777" w:rsidR="001C2E24" w:rsidRPr="001C2E24" w:rsidRDefault="001C2E24" w:rsidP="001C2E24">
      <w:pPr>
        <w:pStyle w:val="Odstavecseseznamem"/>
        <w:ind w:left="993"/>
        <w:contextualSpacing w:val="0"/>
        <w:rPr>
          <w:sz w:val="20"/>
          <w:szCs w:val="20"/>
        </w:rPr>
      </w:pPr>
    </w:p>
    <w:p w14:paraId="60F702BA" w14:textId="77777777" w:rsidR="001C2E24" w:rsidRPr="001C2E24" w:rsidRDefault="001C2E24" w:rsidP="00FC6EAF">
      <w:pPr>
        <w:pStyle w:val="Odstavecseseznamem"/>
        <w:numPr>
          <w:ilvl w:val="0"/>
          <w:numId w:val="6"/>
        </w:numPr>
        <w:ind w:left="709" w:hanging="283"/>
        <w:contextualSpacing w:val="0"/>
        <w:rPr>
          <w:sz w:val="20"/>
          <w:szCs w:val="20"/>
        </w:rPr>
      </w:pPr>
      <w:r w:rsidRPr="001C2E24">
        <w:rPr>
          <w:sz w:val="20"/>
          <w:szCs w:val="20"/>
        </w:rPr>
        <w:t>vlastnosti fólie</w:t>
      </w:r>
    </w:p>
    <w:p w14:paraId="7F309280"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 xml:space="preserve">snadná omyvatelnost v případě znečištění povrchu </w:t>
      </w:r>
      <w:r w:rsidRPr="001C2E24">
        <w:rPr>
          <w:bCs/>
          <w:sz w:val="20"/>
          <w:szCs w:val="20"/>
        </w:rPr>
        <w:t>sprejem</w:t>
      </w:r>
      <w:r w:rsidRPr="001C2E24">
        <w:rPr>
          <w:b/>
          <w:bCs/>
          <w:sz w:val="20"/>
          <w:szCs w:val="20"/>
        </w:rPr>
        <w:t xml:space="preserve"> </w:t>
      </w:r>
      <w:r w:rsidRPr="001C2E24">
        <w:rPr>
          <w:sz w:val="20"/>
          <w:szCs w:val="20"/>
        </w:rPr>
        <w:t xml:space="preserve">nebo </w:t>
      </w:r>
      <w:r w:rsidRPr="001C2E24">
        <w:rPr>
          <w:bCs/>
          <w:sz w:val="20"/>
          <w:szCs w:val="20"/>
        </w:rPr>
        <w:t>fixem</w:t>
      </w:r>
    </w:p>
    <w:p w14:paraId="05713F26"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nenáročná odstranitelnost v případě poškrábání nebo jiného mechanického poškození</w:t>
      </w:r>
    </w:p>
    <w:p w14:paraId="64905803"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možnost odlepení bez jakýchkoliv zbytků po lepidle</w:t>
      </w:r>
    </w:p>
    <w:p w14:paraId="108D68AC"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přenos světla minimálně 80 %</w:t>
      </w:r>
    </w:p>
    <w:p w14:paraId="1BF55272"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fólie musí být čirá, nesmí být matná</w:t>
      </w:r>
    </w:p>
    <w:p w14:paraId="2D68AF97"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 xml:space="preserve">po nalepení musí být zabezpečen průhled oknem bez zkreslení </w:t>
      </w:r>
    </w:p>
    <w:p w14:paraId="2424F4F8" w14:textId="77777777" w:rsidR="001C2E24" w:rsidRPr="001C2E24" w:rsidRDefault="001C2E24" w:rsidP="00FC6EAF">
      <w:pPr>
        <w:pStyle w:val="Odstavecseseznamem"/>
        <w:numPr>
          <w:ilvl w:val="1"/>
          <w:numId w:val="5"/>
        </w:numPr>
        <w:ind w:left="993" w:hanging="284"/>
        <w:contextualSpacing w:val="0"/>
        <w:rPr>
          <w:sz w:val="20"/>
          <w:szCs w:val="20"/>
        </w:rPr>
      </w:pPr>
      <w:r w:rsidRPr="001C2E24">
        <w:rPr>
          <w:sz w:val="20"/>
          <w:szCs w:val="20"/>
        </w:rPr>
        <w:t xml:space="preserve">tloušťka fólie musí být minimálně 100 </w:t>
      </w:r>
      <w:proofErr w:type="spellStart"/>
      <w:r w:rsidRPr="001C2E24">
        <w:rPr>
          <w:sz w:val="20"/>
          <w:szCs w:val="20"/>
        </w:rPr>
        <w:t>μm</w:t>
      </w:r>
      <w:proofErr w:type="spellEnd"/>
    </w:p>
    <w:p w14:paraId="38D6A204" w14:textId="77777777" w:rsidR="001C2E24" w:rsidRPr="00A071EE" w:rsidRDefault="001C2E24">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3F017B40" w14:textId="77777777" w:rsidTr="00E67589">
        <w:tc>
          <w:tcPr>
            <w:tcW w:w="9495" w:type="dxa"/>
            <w:shd w:val="clear" w:color="auto" w:fill="auto"/>
          </w:tcPr>
          <w:p w14:paraId="1D1237B7" w14:textId="77777777" w:rsidR="00C25E78" w:rsidRPr="00A071EE" w:rsidRDefault="00C25E78" w:rsidP="00E67589">
            <w:pPr>
              <w:pStyle w:val="Zkladntext"/>
              <w:rPr>
                <w:sz w:val="2"/>
                <w:szCs w:val="2"/>
              </w:rPr>
            </w:pPr>
          </w:p>
          <w:p w14:paraId="5EF02D2A" w14:textId="77777777" w:rsidR="00C25E78" w:rsidRPr="00A071EE" w:rsidRDefault="00F77FE6" w:rsidP="00E67589">
            <w:pPr>
              <w:pStyle w:val="Zkladntext"/>
            </w:pPr>
            <w:r>
              <w:t>Odpověď:  ANO/NE</w:t>
            </w:r>
          </w:p>
        </w:tc>
      </w:tr>
      <w:tr w:rsidR="00C25E78" w:rsidRPr="00A071EE" w14:paraId="58FF5262" w14:textId="77777777" w:rsidTr="00E67589">
        <w:tc>
          <w:tcPr>
            <w:tcW w:w="9495" w:type="dxa"/>
            <w:shd w:val="clear" w:color="auto" w:fill="auto"/>
          </w:tcPr>
          <w:p w14:paraId="36E21BAB" w14:textId="77777777" w:rsidR="00C25E78" w:rsidRPr="00A071EE" w:rsidRDefault="00C25E78" w:rsidP="00E67589">
            <w:pPr>
              <w:pStyle w:val="Zkladntext"/>
              <w:rPr>
                <w:sz w:val="2"/>
                <w:szCs w:val="2"/>
              </w:rPr>
            </w:pPr>
          </w:p>
          <w:p w14:paraId="1B4C4BA9" w14:textId="77777777" w:rsidR="00C25E78" w:rsidRPr="00A071EE" w:rsidRDefault="00F77FE6" w:rsidP="00E67589">
            <w:pPr>
              <w:pStyle w:val="Zkladntext"/>
            </w:pPr>
            <w:r>
              <w:t>Doplňující popis:</w:t>
            </w:r>
          </w:p>
        </w:tc>
      </w:tr>
    </w:tbl>
    <w:p w14:paraId="56085816" w14:textId="77777777" w:rsidR="008C6C7E" w:rsidRPr="00A071EE" w:rsidRDefault="008C6C7E" w:rsidP="006B5BA6">
      <w:pPr>
        <w:pStyle w:val="Nadpis2"/>
        <w:tabs>
          <w:tab w:val="clear" w:pos="576"/>
          <w:tab w:val="num" w:pos="0"/>
        </w:tabs>
        <w:ind w:left="0"/>
      </w:pPr>
      <w:bookmarkStart w:id="50" w:name="_Toc520185516"/>
      <w:r w:rsidRPr="00A071EE">
        <w:t>SEDADLA</w:t>
      </w:r>
      <w:r w:rsidR="006B07FE" w:rsidRPr="00A071EE">
        <w:t xml:space="preserve"> - PP</w:t>
      </w:r>
      <w:bookmarkEnd w:id="50"/>
    </w:p>
    <w:p w14:paraId="19281FB5" w14:textId="105081C2" w:rsidR="00EF0B49" w:rsidRPr="00A071EE" w:rsidRDefault="007F7B0B">
      <w:pPr>
        <w:pStyle w:val="Zkladntext"/>
      </w:pPr>
      <w:r w:rsidRPr="00A071EE">
        <w:t xml:space="preserve">Uspořádání sedadel v interiéru vozidla musí být převážně příčné. Podélné uspořádání sedadel je umožněno jen v případě sklopných sedadel nebo výjimečně u pevných sedadel, pokud je to vhodné z důvodu lepšího řešení interiéru vozidla.  </w:t>
      </w:r>
      <w:r w:rsidR="008C6C7E" w:rsidRPr="00A071EE">
        <w:t xml:space="preserve">Z důvodu lepší údržby interiéru upřednostňujeme upevnění sedadel do bočnic </w:t>
      </w:r>
      <w:r w:rsidR="00541300" w:rsidRPr="00A071EE">
        <w:t xml:space="preserve">a stropu </w:t>
      </w:r>
      <w:r w:rsidR="008C6C7E" w:rsidRPr="00A071EE">
        <w:t xml:space="preserve">karosérie. Jsou </w:t>
      </w:r>
      <w:r w:rsidR="001C2E24">
        <w:t>požadována</w:t>
      </w:r>
      <w:r w:rsidR="008C6C7E" w:rsidRPr="00A071EE">
        <w:t xml:space="preserve"> </w:t>
      </w:r>
      <w:r w:rsidR="00EF0B49" w:rsidRPr="00A071EE">
        <w:rPr>
          <w:u w:val="single"/>
        </w:rPr>
        <w:t>celoplastová sedadla</w:t>
      </w:r>
      <w:r w:rsidR="003705AF">
        <w:rPr>
          <w:u w:val="single"/>
        </w:rPr>
        <w:t xml:space="preserve">, </w:t>
      </w:r>
      <w:r w:rsidR="001B4AE6">
        <w:rPr>
          <w:u w:val="single"/>
        </w:rPr>
        <w:t>j</w:t>
      </w:r>
      <w:r w:rsidR="008E6F63">
        <w:rPr>
          <w:u w:val="single"/>
        </w:rPr>
        <w:t>en s částí potahové látky nep</w:t>
      </w:r>
      <w:r w:rsidR="009E649B">
        <w:rPr>
          <w:u w:val="single"/>
        </w:rPr>
        <w:t>ř</w:t>
      </w:r>
      <w:r w:rsidR="008E6F63">
        <w:rPr>
          <w:u w:val="single"/>
        </w:rPr>
        <w:t>es</w:t>
      </w:r>
      <w:r w:rsidR="009E649B">
        <w:rPr>
          <w:u w:val="single"/>
        </w:rPr>
        <w:t>ahující</w:t>
      </w:r>
      <w:r w:rsidR="008E6F63">
        <w:rPr>
          <w:u w:val="single"/>
        </w:rPr>
        <w:t xml:space="preserve"> okraj sedáku</w:t>
      </w:r>
      <w:r w:rsidR="001C2E24">
        <w:rPr>
          <w:u w:val="single"/>
        </w:rPr>
        <w:t>.</w:t>
      </w:r>
      <w:r w:rsidR="001C2E24">
        <w:t xml:space="preserve"> </w:t>
      </w:r>
      <w:r w:rsidR="00D67671">
        <w:t>Pokud nelze zajistit dostatečnou bezpečnost proti pohyb</w:t>
      </w:r>
      <w:r w:rsidR="009E36E0">
        <w:t>u</w:t>
      </w:r>
      <w:r w:rsidR="00D67671">
        <w:t xml:space="preserve"> do boku, požadují se i bočn</w:t>
      </w:r>
      <w:r w:rsidR="009E36E0">
        <w:t>í</w:t>
      </w:r>
      <w:r w:rsidR="00D67671">
        <w:t xml:space="preserve"> zábrany na sedadlech. </w:t>
      </w:r>
      <w:r w:rsidR="001C2E24">
        <w:t>Barevné řešení a typ sedadel podléhá finálnímu odsouhlasení zadavateli.</w:t>
      </w:r>
    </w:p>
    <w:p w14:paraId="335522D2" w14:textId="77777777" w:rsidR="00B9709D" w:rsidRPr="00A071EE" w:rsidRDefault="00B9709D">
      <w:pPr>
        <w:pStyle w:val="Zkladntext"/>
      </w:pPr>
      <w:r w:rsidRPr="00A071EE">
        <w:t xml:space="preserve">U sedadel směřujících stejným směrem nesmí být vzdálenost mezi přední stranou sedadla a zadní stranou sedadla před ním, měřená vodorovně a ve všech výškách nad podlahou mezi úrovní vrcholu sedáku a bodem ležícím </w:t>
      </w:r>
      <w:smartTag w:uri="urn:schemas-microsoft-com:office:smarttags" w:element="metricconverter">
        <w:smartTagPr>
          <w:attr w:name="ProductID" w:val="620 mm"/>
        </w:smartTagPr>
        <w:r w:rsidRPr="00A071EE">
          <w:t>620 mm</w:t>
        </w:r>
      </w:smartTag>
      <w:r w:rsidRPr="00A071EE">
        <w:t xml:space="preserve"> nad podlahou menší než </w:t>
      </w:r>
      <w:smartTag w:uri="urn:schemas-microsoft-com:office:smarttags" w:element="metricconverter">
        <w:smartTagPr>
          <w:attr w:name="ProductID" w:val="680 mm"/>
        </w:smartTagPr>
        <w:r w:rsidRPr="00A071EE">
          <w:t>680 mm</w:t>
        </w:r>
      </w:smartTag>
      <w:r w:rsidR="002C1309" w:rsidRPr="00A071EE">
        <w:t>.</w:t>
      </w:r>
    </w:p>
    <w:p w14:paraId="64259160" w14:textId="77777777" w:rsidR="00C25E78" w:rsidRPr="00A071EE" w:rsidRDefault="008C6C7E">
      <w:pPr>
        <w:pStyle w:val="Zkladntext"/>
      </w:pPr>
      <w:r w:rsidRPr="00A071EE">
        <w:t xml:space="preserve">Zvláštní pozornost se musí věnovat požární odolnosti (viz 3.10.1).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0B2A87DC" w14:textId="77777777" w:rsidTr="00E67589">
        <w:tc>
          <w:tcPr>
            <w:tcW w:w="9495" w:type="dxa"/>
            <w:shd w:val="clear" w:color="auto" w:fill="auto"/>
          </w:tcPr>
          <w:p w14:paraId="10470DD5" w14:textId="77777777" w:rsidR="00C25E78" w:rsidRPr="00A071EE" w:rsidRDefault="00C25E78" w:rsidP="00E67589">
            <w:pPr>
              <w:pStyle w:val="Zkladntext"/>
              <w:rPr>
                <w:sz w:val="2"/>
                <w:szCs w:val="2"/>
              </w:rPr>
            </w:pPr>
          </w:p>
          <w:p w14:paraId="10EA64D2" w14:textId="77777777" w:rsidR="00C25E78" w:rsidRPr="00A071EE" w:rsidRDefault="00F77FE6" w:rsidP="00E67589">
            <w:pPr>
              <w:pStyle w:val="Zkladntext"/>
            </w:pPr>
            <w:r>
              <w:t>Odpověď:  ANO/NE</w:t>
            </w:r>
          </w:p>
        </w:tc>
      </w:tr>
      <w:tr w:rsidR="00C25E78" w:rsidRPr="00A071EE" w14:paraId="2490B067" w14:textId="77777777" w:rsidTr="00E67589">
        <w:tc>
          <w:tcPr>
            <w:tcW w:w="9495" w:type="dxa"/>
            <w:shd w:val="clear" w:color="auto" w:fill="auto"/>
          </w:tcPr>
          <w:p w14:paraId="79AAC5E8" w14:textId="77777777" w:rsidR="00C25E78" w:rsidRPr="00A071EE" w:rsidRDefault="00C25E78" w:rsidP="00E67589">
            <w:pPr>
              <w:pStyle w:val="Zkladntext"/>
              <w:rPr>
                <w:sz w:val="2"/>
                <w:szCs w:val="2"/>
              </w:rPr>
            </w:pPr>
          </w:p>
          <w:p w14:paraId="27773DF5" w14:textId="77777777" w:rsidR="00C25E78" w:rsidRPr="00A071EE" w:rsidRDefault="00F77FE6" w:rsidP="00E67589">
            <w:pPr>
              <w:pStyle w:val="Zkladntext"/>
            </w:pPr>
            <w:r>
              <w:t>Doplňující popis:</w:t>
            </w:r>
          </w:p>
        </w:tc>
      </w:tr>
    </w:tbl>
    <w:p w14:paraId="5DCC356F" w14:textId="77777777" w:rsidR="008C6C7E" w:rsidRPr="00A071EE" w:rsidRDefault="008C6C7E">
      <w:pPr>
        <w:pStyle w:val="Nadpis2"/>
        <w:tabs>
          <w:tab w:val="num" w:pos="0"/>
        </w:tabs>
        <w:ind w:left="0" w:hanging="567"/>
      </w:pPr>
      <w:bookmarkStart w:id="51" w:name="_Toc19924440"/>
      <w:bookmarkStart w:id="52" w:name="_Toc520185517"/>
      <w:r w:rsidRPr="00A071EE">
        <w:t>DOPLŇKOVÉ VYBAVENÍ</w:t>
      </w:r>
      <w:bookmarkEnd w:id="51"/>
      <w:r w:rsidR="006B07FE" w:rsidRPr="00A071EE">
        <w:t xml:space="preserve"> - PP</w:t>
      </w:r>
      <w:bookmarkEnd w:id="52"/>
    </w:p>
    <w:p w14:paraId="7E2AD13E" w14:textId="77777777" w:rsidR="008C6C7E" w:rsidRPr="00A071EE" w:rsidRDefault="008C6C7E">
      <w:pPr>
        <w:pStyle w:val="Zkladntext"/>
      </w:pPr>
      <w:r w:rsidRPr="00A071EE">
        <w:t xml:space="preserve">Vozidlo musí být vybaveno dvěma funkčními hasicími přístroji schváleného typu s celkovou náplní nejméně </w:t>
      </w:r>
      <w:smartTag w:uri="urn:schemas-microsoft-com:office:smarttags" w:element="metricconverter">
        <w:smartTagPr>
          <w:attr w:name="ProductID" w:val="6 kg"/>
        </w:smartTagPr>
        <w:r w:rsidRPr="00A071EE">
          <w:t>6 kg</w:t>
        </w:r>
      </w:smartTag>
      <w:r w:rsidRPr="00A071EE">
        <w:t xml:space="preserve"> a</w:t>
      </w:r>
      <w:r w:rsidR="001C2E24">
        <w:t xml:space="preserve"> soupravou zdravotních potřeb (</w:t>
      </w:r>
      <w:r w:rsidRPr="00A071EE">
        <w:t>autolékárničkou). Has</w:t>
      </w:r>
      <w:r w:rsidR="001C2E24">
        <w:t>i</w:t>
      </w:r>
      <w:r w:rsidRPr="00A071EE">
        <w:t>cí přístroje a autolékárnička musí být ve vozidle umístěny na dobře viditelném místě. Jeden z hasicích přístrojů musí být umístěn v bezprostřední blízkosti stanoviště řidiče, k</w:t>
      </w:r>
      <w:r w:rsidR="00BD742D" w:rsidRPr="00A071EE">
        <w:t> </w:t>
      </w:r>
      <w:r w:rsidRPr="00A071EE">
        <w:t>umístění hasicích přístrojů může být využit i prostor na podbězích předních kol mezi sedadly.</w:t>
      </w:r>
      <w:r w:rsidR="0056742F">
        <w:t xml:space="preserve"> Hasící přístroje musí být namontovány s hlavicí směrem k bočnici, manometr musí směřovat vzhůru ( musí být viditelný stav náplně i bez demontáže hasícího přístroje a pojistka musí zdola vzh</w:t>
      </w:r>
      <w:r w:rsidR="00947464">
        <w:t>ů</w:t>
      </w:r>
      <w:r w:rsidR="0056742F">
        <w:t xml:space="preserve">ru tak, aby nešel hasící přístroj jednoduše </w:t>
      </w:r>
      <w:r w:rsidR="00D7515E">
        <w:t>odjistit.</w:t>
      </w:r>
    </w:p>
    <w:p w14:paraId="4BAA2345" w14:textId="77777777" w:rsidR="008C6C7E" w:rsidRPr="00A071EE" w:rsidRDefault="008C6C7E">
      <w:pPr>
        <w:pStyle w:val="Zkladntext"/>
      </w:pPr>
      <w:r w:rsidRPr="00A071EE">
        <w:t xml:space="preserve">Vozidlo musí být vybaveno </w:t>
      </w:r>
      <w:r w:rsidR="001C2E24">
        <w:t>jedním</w:t>
      </w:r>
      <w:r w:rsidRPr="00A071EE">
        <w:t xml:space="preserve"> zakládacím klín</w:t>
      </w:r>
      <w:r w:rsidR="001C2E24">
        <w:t>em</w:t>
      </w:r>
      <w:r w:rsidRPr="00A071EE">
        <w:t xml:space="preserve"> pro zajištění vozidla proti samovolnému pohybu.</w:t>
      </w:r>
    </w:p>
    <w:p w14:paraId="5917EFB2" w14:textId="77777777" w:rsidR="00F97CAE" w:rsidRPr="00A071EE" w:rsidRDefault="00F97CAE" w:rsidP="00F97CAE">
      <w:pPr>
        <w:pStyle w:val="Zkladntext"/>
      </w:pPr>
      <w:r w:rsidRPr="001C2E24">
        <w:rPr>
          <w:u w:val="single"/>
        </w:rPr>
        <w:t>Autolékárnička</w:t>
      </w:r>
      <w:r w:rsidRPr="00A071EE">
        <w:t xml:space="preserve"> je </w:t>
      </w:r>
      <w:r w:rsidR="00274CFF">
        <w:t xml:space="preserve">preferována </w:t>
      </w:r>
      <w:r w:rsidRPr="00A071EE">
        <w:t>dle standardu DPMB – typ AC tubus.</w:t>
      </w:r>
      <w:r w:rsidR="00D67671" w:rsidRPr="00D67671">
        <w:t xml:space="preserve"> </w:t>
      </w:r>
      <w:r w:rsidR="00D67671">
        <w:t xml:space="preserve">Jedná se o řešení, kdy do plastového poloprůhledného tubusu je možné umístění až tří </w:t>
      </w:r>
      <w:r w:rsidR="00432248">
        <w:t>část</w:t>
      </w:r>
      <w:r w:rsidR="00E83067">
        <w:t>í</w:t>
      </w:r>
      <w:r w:rsidR="00432248">
        <w:t xml:space="preserve"> </w:t>
      </w:r>
      <w:r w:rsidR="00D67671">
        <w:t>lékárničk</w:t>
      </w:r>
      <w:r w:rsidR="00E83067">
        <w:t>y</w:t>
      </w:r>
      <w:r w:rsidR="00D67671">
        <w:t xml:space="preserve"> s možností výměny jen části obsahu.</w:t>
      </w:r>
    </w:p>
    <w:p w14:paraId="06537382" w14:textId="77777777" w:rsidR="009337A7" w:rsidRPr="00A071EE" w:rsidRDefault="008C6C7E">
      <w:pPr>
        <w:pStyle w:val="Zkladntext"/>
      </w:pPr>
      <w:r w:rsidRPr="00A071EE">
        <w:t>Je požadována instalace dostatečného počtu záchytných tyčí, madel a úchytů rozmístěných s ohledem na bezpečnost stojících cestujících a u nízkopodlažní části trolejbusu i vozíčkářů</w:t>
      </w:r>
      <w:r w:rsidR="008775E0" w:rsidRPr="00A071EE">
        <w:t>.</w:t>
      </w:r>
    </w:p>
    <w:p w14:paraId="4A82EEA9" w14:textId="6344CA3B" w:rsidR="00A95746" w:rsidRPr="00A95746" w:rsidRDefault="00A95746" w:rsidP="00A95746">
      <w:pPr>
        <w:pStyle w:val="Zkladntext"/>
      </w:pPr>
      <w:r w:rsidRPr="00A95746">
        <w:t xml:space="preserve">U každého vstupu musí být na svislém madlu namontován </w:t>
      </w:r>
      <w:proofErr w:type="spellStart"/>
      <w:r w:rsidRPr="00A95746">
        <w:t>označovač</w:t>
      </w:r>
      <w:proofErr w:type="spellEnd"/>
      <w:r w:rsidRPr="00A95746">
        <w:t xml:space="preserve">  jízdenek (viz čl. 6.</w:t>
      </w:r>
      <w:r w:rsidR="00A77587">
        <w:t>7</w:t>
      </w:r>
      <w:r w:rsidRPr="00A95746">
        <w:t>.)</w:t>
      </w:r>
    </w:p>
    <w:p w14:paraId="1C0A9839" w14:textId="77777777" w:rsidR="008C6C7E" w:rsidRPr="00A071EE" w:rsidRDefault="008C6C7E">
      <w:pPr>
        <w:pStyle w:val="Zkladntext"/>
      </w:pPr>
      <w:r w:rsidRPr="00A071EE">
        <w:t>Přídržné tyče a madla dosažitelná ze země musí být elektricky izolována od vozové skříně vozidla.</w:t>
      </w:r>
    </w:p>
    <w:p w14:paraId="5D7E797A" w14:textId="77777777" w:rsidR="00C25E78" w:rsidRPr="00A071EE" w:rsidRDefault="008C6C7E">
      <w:pPr>
        <w:pStyle w:val="Zkladntext"/>
      </w:pPr>
      <w:r w:rsidRPr="00A071EE">
        <w:lastRenderedPageBreak/>
        <w:t>Vozidlo je nutno vybavit zvukovou výstrahou při couvání (dle PN.T</w:t>
      </w:r>
      <w:r w:rsidR="00733124" w:rsidRPr="00A071EE">
        <w:t>-</w:t>
      </w:r>
      <w:r w:rsidRPr="00A071EE">
        <w:t>006).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23D50B71" w14:textId="77777777" w:rsidTr="00E67589">
        <w:tc>
          <w:tcPr>
            <w:tcW w:w="9495" w:type="dxa"/>
            <w:shd w:val="clear" w:color="auto" w:fill="auto"/>
          </w:tcPr>
          <w:p w14:paraId="5807350E" w14:textId="77777777" w:rsidR="00C25E78" w:rsidRPr="00A071EE" w:rsidRDefault="00C25E78" w:rsidP="00E67589">
            <w:pPr>
              <w:pStyle w:val="Zkladntext"/>
              <w:rPr>
                <w:sz w:val="2"/>
                <w:szCs w:val="2"/>
              </w:rPr>
            </w:pPr>
          </w:p>
          <w:p w14:paraId="278B3DF8" w14:textId="77777777" w:rsidR="00C25E78" w:rsidRPr="00A071EE" w:rsidRDefault="00F77FE6" w:rsidP="00E67589">
            <w:pPr>
              <w:pStyle w:val="Zkladntext"/>
            </w:pPr>
            <w:r>
              <w:t>Odpověď:  ANO/NE</w:t>
            </w:r>
          </w:p>
        </w:tc>
      </w:tr>
      <w:tr w:rsidR="00C25E78" w:rsidRPr="00A071EE" w14:paraId="0F2EC9A3" w14:textId="77777777" w:rsidTr="00E67589">
        <w:tc>
          <w:tcPr>
            <w:tcW w:w="9495" w:type="dxa"/>
            <w:shd w:val="clear" w:color="auto" w:fill="auto"/>
          </w:tcPr>
          <w:p w14:paraId="3F24B84E" w14:textId="77777777" w:rsidR="00C25E78" w:rsidRPr="00A071EE" w:rsidRDefault="00C25E78" w:rsidP="00E67589">
            <w:pPr>
              <w:pStyle w:val="Zkladntext"/>
              <w:rPr>
                <w:sz w:val="2"/>
                <w:szCs w:val="2"/>
              </w:rPr>
            </w:pPr>
          </w:p>
          <w:p w14:paraId="7EBF6265" w14:textId="77777777" w:rsidR="00C25E78" w:rsidRPr="00A071EE" w:rsidRDefault="00F77FE6" w:rsidP="00E67589">
            <w:pPr>
              <w:pStyle w:val="Zkladntext"/>
            </w:pPr>
            <w:r>
              <w:t>Doplňující popis:</w:t>
            </w:r>
          </w:p>
        </w:tc>
      </w:tr>
    </w:tbl>
    <w:p w14:paraId="10FA18F5" w14:textId="77777777" w:rsidR="008C6C7E" w:rsidRPr="00A071EE" w:rsidRDefault="008C6C7E">
      <w:pPr>
        <w:pStyle w:val="Nadpis2"/>
        <w:tabs>
          <w:tab w:val="num" w:pos="0"/>
        </w:tabs>
        <w:ind w:left="0" w:hanging="567"/>
      </w:pPr>
      <w:bookmarkStart w:id="53" w:name="_Toc520185518"/>
      <w:r w:rsidRPr="00A071EE">
        <w:t>OSVĚTLENÍ VOZIDLA</w:t>
      </w:r>
      <w:bookmarkEnd w:id="53"/>
    </w:p>
    <w:p w14:paraId="659C1EF5" w14:textId="77777777" w:rsidR="008C6C7E" w:rsidRPr="00A071EE" w:rsidRDefault="008C6C7E">
      <w:pPr>
        <w:pStyle w:val="Nadpis3"/>
        <w:tabs>
          <w:tab w:val="clear" w:pos="720"/>
        </w:tabs>
        <w:ind w:left="0"/>
      </w:pPr>
      <w:bookmarkStart w:id="54" w:name="_Toc520185519"/>
      <w:r w:rsidRPr="00A071EE">
        <w:t xml:space="preserve">VNĚJŠÍ OSVĚTLENÍ </w:t>
      </w:r>
      <w:r w:rsidR="006B07FE" w:rsidRPr="00A071EE">
        <w:t xml:space="preserve"> - PP</w:t>
      </w:r>
      <w:bookmarkEnd w:id="54"/>
    </w:p>
    <w:p w14:paraId="315C806F" w14:textId="77777777" w:rsidR="00CB37EC" w:rsidRPr="00A95746" w:rsidRDefault="00CB37EC" w:rsidP="00CB37EC">
      <w:pPr>
        <w:pStyle w:val="Zkladntext"/>
        <w:rPr>
          <w:u w:val="single"/>
        </w:rPr>
      </w:pPr>
      <w:r w:rsidRPr="00A95746">
        <w:rPr>
          <w:u w:val="single"/>
        </w:rPr>
        <w:t>Použití tlumených světel musí být řidiči zobrazeno kontrolkou na přístrojové desce.</w:t>
      </w:r>
    </w:p>
    <w:p w14:paraId="44B7FD96" w14:textId="77777777" w:rsidR="00CB37EC" w:rsidRPr="00A071EE" w:rsidRDefault="00CB37EC" w:rsidP="00CB37EC">
      <w:pPr>
        <w:pStyle w:val="Zkladntext"/>
      </w:pPr>
      <w:r w:rsidRPr="00A071EE">
        <w:t xml:space="preserve">Vozidlo </w:t>
      </w:r>
      <w:r w:rsidR="00850A62">
        <w:t xml:space="preserve">se požaduje </w:t>
      </w:r>
      <w:r w:rsidRPr="00A071EE">
        <w:t xml:space="preserve">vybavit systémem </w:t>
      </w:r>
      <w:r w:rsidRPr="008D4435">
        <w:rPr>
          <w:u w:val="single"/>
        </w:rPr>
        <w:t>denního svícení</w:t>
      </w:r>
      <w:r w:rsidRPr="00A071EE">
        <w:t xml:space="preserve">. </w:t>
      </w:r>
      <w:r w:rsidR="00A95746" w:rsidRPr="00A95746">
        <w:t xml:space="preserve">Součástí vnějšího osvětlení budou i </w:t>
      </w:r>
      <w:r w:rsidR="00A95746" w:rsidRPr="008D4435">
        <w:rPr>
          <w:u w:val="single"/>
        </w:rPr>
        <w:t>přední mlhová světla</w:t>
      </w:r>
      <w:r w:rsidR="00A95746" w:rsidRPr="00A95746">
        <w:t xml:space="preserve">. </w:t>
      </w:r>
    </w:p>
    <w:p w14:paraId="61884679" w14:textId="77777777" w:rsidR="00C25E78" w:rsidRPr="00A071EE" w:rsidRDefault="00CB37EC" w:rsidP="00CB37EC">
      <w:pPr>
        <w:pStyle w:val="Zkladntext"/>
      </w:pPr>
      <w:r w:rsidRPr="00A071EE">
        <w:t xml:space="preserve">Vozidlo </w:t>
      </w:r>
      <w:r w:rsidR="00850A62">
        <w:t xml:space="preserve">se požaduje </w:t>
      </w:r>
      <w:r w:rsidRPr="00A071EE">
        <w:t xml:space="preserve">dále vybavit </w:t>
      </w:r>
      <w:r w:rsidRPr="008D4435">
        <w:rPr>
          <w:u w:val="single"/>
        </w:rPr>
        <w:t>vnějším osvětlením prostoru dveří</w:t>
      </w:r>
      <w:r w:rsidRPr="00A071EE">
        <w:t>, které bude aktivován</w:t>
      </w:r>
      <w:r w:rsidR="00E4427B">
        <w:t>o</w:t>
      </w:r>
      <w:r w:rsidRPr="00A071EE">
        <w:t xml:space="preserve"> při otevření dveří při zapnutém vnějším osvětlení.</w:t>
      </w:r>
      <w:r w:rsidR="00A1312E" w:rsidRPr="00A1312E">
        <w:t xml:space="preserve"> </w:t>
      </w:r>
      <w:r w:rsidR="00A1312E" w:rsidRPr="00A071EE">
        <w:t>Zapnutím vnějšího osvětlení vozidla (nikoliv při denním svícení)</w:t>
      </w:r>
      <w:r w:rsidR="00A1312E" w:rsidRPr="00A071EE">
        <w:rPr>
          <w:sz w:val="22"/>
          <w:szCs w:val="22"/>
        </w:rPr>
        <w:t xml:space="preserve"> </w:t>
      </w:r>
      <w:r w:rsidR="00A1312E" w:rsidRPr="00A071EE">
        <w:t>se musí současně rozsvítit osvětlení kontrolních přístrojů. Intenzita osvětlení kontrolních přístrojů musí být regulovatelná. Osvětlení přístrojů a kontrolek nesmí řidiče oslňovat ani působit rušivě při řízení vozidla a přístroje se nesmí zrcadlit v čelním skle.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A071EE" w14:paraId="492E0EFF" w14:textId="77777777" w:rsidTr="00E67589">
        <w:tc>
          <w:tcPr>
            <w:tcW w:w="9495" w:type="dxa"/>
            <w:shd w:val="clear" w:color="auto" w:fill="auto"/>
          </w:tcPr>
          <w:p w14:paraId="440467C6" w14:textId="77777777" w:rsidR="00C25E78" w:rsidRPr="00A071EE" w:rsidRDefault="00C25E78" w:rsidP="00E67589">
            <w:pPr>
              <w:pStyle w:val="Zkladntext"/>
              <w:rPr>
                <w:sz w:val="2"/>
                <w:szCs w:val="2"/>
              </w:rPr>
            </w:pPr>
          </w:p>
          <w:p w14:paraId="780DEC45" w14:textId="77777777" w:rsidR="00C25E78" w:rsidRPr="00A071EE" w:rsidRDefault="00F77FE6" w:rsidP="00E67589">
            <w:pPr>
              <w:pStyle w:val="Zkladntext"/>
            </w:pPr>
            <w:r>
              <w:t>Odpověď:  ANO/NE</w:t>
            </w:r>
          </w:p>
        </w:tc>
      </w:tr>
      <w:tr w:rsidR="00C25E78" w:rsidRPr="00A071EE" w14:paraId="018F7C2D" w14:textId="77777777" w:rsidTr="00E67589">
        <w:tc>
          <w:tcPr>
            <w:tcW w:w="9495" w:type="dxa"/>
            <w:shd w:val="clear" w:color="auto" w:fill="auto"/>
          </w:tcPr>
          <w:p w14:paraId="07023743" w14:textId="77777777" w:rsidR="00C25E78" w:rsidRPr="00A071EE" w:rsidRDefault="00C25E78" w:rsidP="00E67589">
            <w:pPr>
              <w:pStyle w:val="Zkladntext"/>
              <w:rPr>
                <w:sz w:val="2"/>
                <w:szCs w:val="2"/>
              </w:rPr>
            </w:pPr>
          </w:p>
          <w:p w14:paraId="7B0ECB05" w14:textId="77777777" w:rsidR="00C25E78" w:rsidRPr="00A071EE" w:rsidRDefault="00F77FE6" w:rsidP="00E67589">
            <w:pPr>
              <w:pStyle w:val="Zkladntext"/>
            </w:pPr>
            <w:r>
              <w:t>Doplňující popis:</w:t>
            </w:r>
          </w:p>
        </w:tc>
      </w:tr>
    </w:tbl>
    <w:p w14:paraId="789B7979" w14:textId="77777777" w:rsidR="008C6C7E" w:rsidRPr="00A071EE" w:rsidRDefault="008C6C7E">
      <w:pPr>
        <w:pStyle w:val="Nadpis3"/>
        <w:tabs>
          <w:tab w:val="clear" w:pos="720"/>
          <w:tab w:val="num" w:pos="0"/>
        </w:tabs>
        <w:ind w:left="0" w:hanging="709"/>
      </w:pPr>
      <w:bookmarkStart w:id="55" w:name="_Toc19924443"/>
      <w:bookmarkStart w:id="56" w:name="_Toc520185520"/>
      <w:r w:rsidRPr="00A071EE">
        <w:t>VNITŘNÍ OSVĚTLENÍ</w:t>
      </w:r>
      <w:bookmarkEnd w:id="55"/>
      <w:r w:rsidR="006B07FE" w:rsidRPr="00A071EE">
        <w:t xml:space="preserve"> - PP</w:t>
      </w:r>
      <w:bookmarkEnd w:id="56"/>
    </w:p>
    <w:p w14:paraId="7F9020D3" w14:textId="77777777" w:rsidR="00347AFB" w:rsidRPr="00A071EE" w:rsidRDefault="008C6C7E" w:rsidP="00347AFB">
      <w:pPr>
        <w:pStyle w:val="Zkladntext"/>
      </w:pPr>
      <w:r w:rsidRPr="00A071EE">
        <w:t xml:space="preserve">Vnitřní osvětlení </w:t>
      </w:r>
      <w:r w:rsidR="00B74520">
        <w:t>se požaduje</w:t>
      </w:r>
      <w:r w:rsidR="00A1312E">
        <w:t xml:space="preserve"> </w:t>
      </w:r>
      <w:r w:rsidRPr="00A071EE">
        <w:t>provést jedním až dvěma podélnými stropními světelnými pásy</w:t>
      </w:r>
      <w:r w:rsidR="00DC6780" w:rsidRPr="00A071EE">
        <w:t xml:space="preserve"> </w:t>
      </w:r>
      <w:r w:rsidRPr="00A071EE">
        <w:t xml:space="preserve">a musí zajistit dostatečné vnitřní i vnější osvětlení nástupních prostorů dveří pro bezpečný nástup a výstup. Upřednostněno bude </w:t>
      </w:r>
      <w:r w:rsidR="00755424" w:rsidRPr="00A071EE">
        <w:t>LED osvětlení</w:t>
      </w:r>
      <w:r w:rsidR="00347AFB" w:rsidRPr="00A071EE">
        <w:t>.</w:t>
      </w:r>
      <w:r w:rsidR="00A1312E">
        <w:t xml:space="preserve"> Vnitřní osvětlení musí mít min. dvě polohy intenzity světla s možností vypnutí předních zářivek (samostatným vypínačem, nebo 1. polohou přepínače)</w:t>
      </w:r>
      <w:r w:rsidR="00432248">
        <w:t>.</w:t>
      </w:r>
    </w:p>
    <w:p w14:paraId="57482C6C" w14:textId="77777777" w:rsidR="008C6C7E" w:rsidRPr="00A071EE" w:rsidRDefault="00A53B9D">
      <w:pPr>
        <w:pStyle w:val="Zkladntext"/>
      </w:pPr>
      <w:r>
        <w:t>Vnitřní osvětlení</w:t>
      </w:r>
      <w:r w:rsidR="008C6C7E" w:rsidRPr="00A071EE">
        <w:t xml:space="preserve"> musí mít zvláštní spínač bez vazby na vnější osvětlení. Vozidlo musí být rovněž vybaveno nouzovým osvětlením prostoru pro cestující.</w:t>
      </w:r>
    </w:p>
    <w:p w14:paraId="06DD0920" w14:textId="77777777" w:rsidR="00DC6780" w:rsidRPr="00A071EE" w:rsidRDefault="008C6C7E">
      <w:pPr>
        <w:pStyle w:val="Zkladntext"/>
      </w:pPr>
      <w:r w:rsidRPr="00A071EE">
        <w:t xml:space="preserve">Stanoviště řidiče musí mít samostatné osvětlení ovladatelné nezávisle na ostatním osvětlení vozidla. </w:t>
      </w:r>
    </w:p>
    <w:p w14:paraId="68B3B497" w14:textId="1A0C41CB" w:rsidR="001C612D" w:rsidRPr="00A071EE" w:rsidRDefault="001C612D">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1C612D" w:rsidRPr="00A071EE" w14:paraId="019D8624" w14:textId="77777777" w:rsidTr="00E67589">
        <w:tc>
          <w:tcPr>
            <w:tcW w:w="9495" w:type="dxa"/>
            <w:shd w:val="clear" w:color="auto" w:fill="auto"/>
          </w:tcPr>
          <w:p w14:paraId="5123E5E3" w14:textId="77777777" w:rsidR="001C612D" w:rsidRPr="00A071EE" w:rsidRDefault="001C612D" w:rsidP="00E67589">
            <w:pPr>
              <w:pStyle w:val="Zkladntext"/>
              <w:rPr>
                <w:sz w:val="2"/>
                <w:szCs w:val="2"/>
              </w:rPr>
            </w:pPr>
          </w:p>
          <w:p w14:paraId="693717EB" w14:textId="77777777" w:rsidR="001C612D" w:rsidRPr="00A071EE" w:rsidRDefault="00F77FE6" w:rsidP="00E67589">
            <w:pPr>
              <w:pStyle w:val="Zkladntext"/>
            </w:pPr>
            <w:r>
              <w:t>Odpověď:  ANO/NE</w:t>
            </w:r>
          </w:p>
        </w:tc>
      </w:tr>
      <w:tr w:rsidR="001C612D" w:rsidRPr="00A071EE" w14:paraId="0870FA51" w14:textId="77777777" w:rsidTr="00E67589">
        <w:tc>
          <w:tcPr>
            <w:tcW w:w="9495" w:type="dxa"/>
            <w:shd w:val="clear" w:color="auto" w:fill="auto"/>
          </w:tcPr>
          <w:p w14:paraId="132FB88C" w14:textId="77777777" w:rsidR="001C612D" w:rsidRPr="00A071EE" w:rsidRDefault="001C612D" w:rsidP="00E67589">
            <w:pPr>
              <w:pStyle w:val="Zkladntext"/>
              <w:rPr>
                <w:sz w:val="2"/>
                <w:szCs w:val="2"/>
              </w:rPr>
            </w:pPr>
          </w:p>
          <w:p w14:paraId="28C77F72" w14:textId="77777777" w:rsidR="001C612D" w:rsidRPr="00A071EE" w:rsidRDefault="00F77FE6" w:rsidP="00E67589">
            <w:pPr>
              <w:pStyle w:val="Zkladntext"/>
            </w:pPr>
            <w:r>
              <w:t>Doplňující popis:</w:t>
            </w:r>
          </w:p>
        </w:tc>
      </w:tr>
    </w:tbl>
    <w:p w14:paraId="713FB29A" w14:textId="77777777" w:rsidR="008C6C7E" w:rsidRPr="00A071EE" w:rsidRDefault="008C6C7E">
      <w:pPr>
        <w:pStyle w:val="Nadpis2"/>
        <w:tabs>
          <w:tab w:val="num" w:pos="0"/>
        </w:tabs>
        <w:ind w:left="0" w:hanging="567"/>
      </w:pPr>
      <w:bookmarkStart w:id="57" w:name="_Toc520185521"/>
      <w:r w:rsidRPr="00A071EE">
        <w:t>INFORMACE PRO CESTUJÍCÍ</w:t>
      </w:r>
      <w:r w:rsidR="006B07FE" w:rsidRPr="00A071EE">
        <w:t xml:space="preserve"> - PP</w:t>
      </w:r>
      <w:bookmarkEnd w:id="57"/>
    </w:p>
    <w:p w14:paraId="33B3B6D8" w14:textId="2C58A1EE" w:rsidR="001C612D" w:rsidRDefault="008C6C7E" w:rsidP="00733124">
      <w:pPr>
        <w:jc w:val="both"/>
        <w:rPr>
          <w:sz w:val="20"/>
          <w:szCs w:val="20"/>
        </w:rPr>
      </w:pPr>
      <w:r w:rsidRPr="00A071EE">
        <w:rPr>
          <w:sz w:val="20"/>
          <w:szCs w:val="20"/>
        </w:rPr>
        <w:t xml:space="preserve">V interiéru vozidla </w:t>
      </w:r>
      <w:r w:rsidR="00850A62">
        <w:rPr>
          <w:sz w:val="20"/>
          <w:szCs w:val="20"/>
        </w:rPr>
        <w:t xml:space="preserve">se požaduje </w:t>
      </w:r>
      <w:r w:rsidRPr="00A071EE">
        <w:rPr>
          <w:sz w:val="20"/>
          <w:szCs w:val="20"/>
        </w:rPr>
        <w:t>vytvořit prostor pro umístění grafického plánu sítě</w:t>
      </w:r>
      <w:r w:rsidR="00347AFB" w:rsidRPr="00A071EE">
        <w:rPr>
          <w:sz w:val="20"/>
          <w:szCs w:val="20"/>
        </w:rPr>
        <w:t xml:space="preserve"> MHD</w:t>
      </w:r>
      <w:r w:rsidRPr="00A071EE">
        <w:rPr>
          <w:sz w:val="20"/>
          <w:szCs w:val="20"/>
        </w:rPr>
        <w:t>, tarifních a provozních informací pro cestující i prostor pro tiskové informace cestujícím. Vozidlo je proto nutno vybavit informačními a reklamními fabiony</w:t>
      </w:r>
      <w:r w:rsidR="00D925A3" w:rsidRPr="00A071EE">
        <w:rPr>
          <w:sz w:val="20"/>
          <w:szCs w:val="20"/>
        </w:rPr>
        <w:t xml:space="preserve"> uzpůsobenými pro vkládání výše uvedených materiálů o rozměru A3 vodorovně</w:t>
      </w:r>
      <w:r w:rsidR="00347AFB" w:rsidRPr="00A071EE">
        <w:rPr>
          <w:sz w:val="20"/>
          <w:szCs w:val="20"/>
        </w:rPr>
        <w:t xml:space="preserve"> v počtu alespoň </w:t>
      </w:r>
      <w:r w:rsidR="003705AF">
        <w:rPr>
          <w:sz w:val="20"/>
          <w:szCs w:val="20"/>
        </w:rPr>
        <w:t>6</w:t>
      </w:r>
      <w:r w:rsidR="00A53B9D" w:rsidRPr="00A071EE">
        <w:rPr>
          <w:sz w:val="20"/>
          <w:szCs w:val="20"/>
        </w:rPr>
        <w:t xml:space="preserve"> </w:t>
      </w:r>
      <w:r w:rsidR="00347AFB" w:rsidRPr="00A071EE">
        <w:rPr>
          <w:sz w:val="20"/>
          <w:szCs w:val="20"/>
        </w:rPr>
        <w:t>ks</w:t>
      </w:r>
      <w:r w:rsidR="00D925A3" w:rsidRPr="00A071EE">
        <w:rPr>
          <w:sz w:val="20"/>
          <w:szCs w:val="20"/>
        </w:rPr>
        <w:t>. Schránky musí být uzamykatelné a opatřené krycím plexisklem.</w:t>
      </w:r>
    </w:p>
    <w:p w14:paraId="107A4620" w14:textId="77777777" w:rsidR="009D74C3" w:rsidRPr="00A071EE" w:rsidRDefault="009D74C3" w:rsidP="00733124">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1C612D" w:rsidRPr="00A071EE" w14:paraId="4AB7F758" w14:textId="77777777" w:rsidTr="00E67589">
        <w:tc>
          <w:tcPr>
            <w:tcW w:w="9495" w:type="dxa"/>
            <w:shd w:val="clear" w:color="auto" w:fill="auto"/>
          </w:tcPr>
          <w:p w14:paraId="3DE1024E" w14:textId="77777777" w:rsidR="001C612D" w:rsidRPr="00A071EE" w:rsidRDefault="001C612D" w:rsidP="00E67589">
            <w:pPr>
              <w:pStyle w:val="Zkladntext"/>
              <w:rPr>
                <w:sz w:val="2"/>
                <w:szCs w:val="2"/>
              </w:rPr>
            </w:pPr>
          </w:p>
          <w:p w14:paraId="7C224B84" w14:textId="77777777" w:rsidR="001C612D" w:rsidRPr="00A071EE" w:rsidRDefault="00F77FE6" w:rsidP="00E67589">
            <w:pPr>
              <w:pStyle w:val="Zkladntext"/>
            </w:pPr>
            <w:r>
              <w:t>Odpověď:  ANO/NE</w:t>
            </w:r>
          </w:p>
        </w:tc>
      </w:tr>
      <w:tr w:rsidR="001C612D" w:rsidRPr="00A071EE" w14:paraId="1F6E849A" w14:textId="77777777" w:rsidTr="00E67589">
        <w:tc>
          <w:tcPr>
            <w:tcW w:w="9495" w:type="dxa"/>
            <w:shd w:val="clear" w:color="auto" w:fill="auto"/>
          </w:tcPr>
          <w:p w14:paraId="0E98D67F" w14:textId="77777777" w:rsidR="001C612D" w:rsidRPr="00A071EE" w:rsidRDefault="001C612D" w:rsidP="00E67589">
            <w:pPr>
              <w:pStyle w:val="Zkladntext"/>
              <w:rPr>
                <w:sz w:val="2"/>
                <w:szCs w:val="2"/>
              </w:rPr>
            </w:pPr>
          </w:p>
          <w:p w14:paraId="18696C5A" w14:textId="77777777" w:rsidR="001C612D" w:rsidRPr="00A071EE" w:rsidRDefault="00F77FE6" w:rsidP="00E67589">
            <w:pPr>
              <w:pStyle w:val="Zkladntext"/>
            </w:pPr>
            <w:r>
              <w:t>Doplňující popis:</w:t>
            </w:r>
          </w:p>
        </w:tc>
      </w:tr>
    </w:tbl>
    <w:p w14:paraId="6DE1BB7E" w14:textId="77777777" w:rsidR="008C6C7E" w:rsidRPr="00A071EE" w:rsidRDefault="008C6C7E">
      <w:pPr>
        <w:pStyle w:val="Nadpis2"/>
        <w:tabs>
          <w:tab w:val="num" w:pos="0"/>
        </w:tabs>
        <w:ind w:left="0" w:hanging="567"/>
      </w:pPr>
      <w:bookmarkStart w:id="58" w:name="_Toc520185522"/>
      <w:r w:rsidRPr="00A071EE">
        <w:t>TOPENÍ, VĚTRÁNÍ</w:t>
      </w:r>
      <w:r w:rsidR="00A53B9D">
        <w:t>, KLIMATIZACE</w:t>
      </w:r>
      <w:r w:rsidR="006B07FE" w:rsidRPr="00A071EE">
        <w:t xml:space="preserve"> - PP</w:t>
      </w:r>
      <w:bookmarkEnd w:id="58"/>
    </w:p>
    <w:p w14:paraId="07E2CFC8" w14:textId="77777777" w:rsidR="0096760D" w:rsidRPr="00A071EE" w:rsidRDefault="0096760D" w:rsidP="0096760D">
      <w:pPr>
        <w:pStyle w:val="Zkladntext"/>
      </w:pPr>
      <w:r w:rsidRPr="00A071EE">
        <w:t xml:space="preserve">Z důvodů zajištění tepelného komfortu pro cestující i řidiče musí být vozidlo vybaveno účinným topením a větráním. </w:t>
      </w:r>
    </w:p>
    <w:p w14:paraId="2349DAA3" w14:textId="77777777" w:rsidR="004D504E" w:rsidRDefault="004D504E" w:rsidP="004D504E">
      <w:pPr>
        <w:pStyle w:val="Nadpis3"/>
        <w:tabs>
          <w:tab w:val="clear" w:pos="720"/>
        </w:tabs>
        <w:ind w:left="0" w:hanging="709"/>
      </w:pPr>
      <w:bookmarkStart w:id="59" w:name="_Toc520185523"/>
      <w:r>
        <w:t>PROSTOR PRO CESTUJÍCÍ – PP</w:t>
      </w:r>
      <w:bookmarkEnd w:id="59"/>
    </w:p>
    <w:p w14:paraId="635574C8" w14:textId="18902A9F" w:rsidR="0096760D" w:rsidRPr="00A071EE" w:rsidRDefault="004D504E" w:rsidP="0096760D">
      <w:pPr>
        <w:pStyle w:val="Zkladntext"/>
      </w:pPr>
      <w:r w:rsidRPr="004D504E">
        <w:t>Při dimenzování větrání se musí brát zřetel na to, aby hluk větracího zařízení při stojícím vozidle uvnitř nepřekročil hodnotu 60 dB (A).</w:t>
      </w:r>
      <w:r w:rsidR="0096760D">
        <w:t xml:space="preserve"> </w:t>
      </w:r>
      <w:r w:rsidR="0096760D" w:rsidRPr="00A071EE">
        <w:t xml:space="preserve">Přirozené větrání provést pomocí posuvných částí oken a střešních klapek. Nucené odvětrání </w:t>
      </w:r>
      <w:r w:rsidR="0096760D" w:rsidRPr="00A071EE">
        <w:lastRenderedPageBreak/>
        <w:t>provést pomocí střešních ventilátorů</w:t>
      </w:r>
      <w:r w:rsidR="000557E9">
        <w:t xml:space="preserve"> nebo ventilátorů </w:t>
      </w:r>
      <w:r w:rsidR="00013AC9">
        <w:t>klimatizace</w:t>
      </w:r>
      <w:r w:rsidR="0096760D" w:rsidRPr="00A071EE">
        <w:t xml:space="preserve">. Zapínání může ovládat řidič nebo termostat. Řidič musí mít možnost větrání vypnout. </w:t>
      </w:r>
    </w:p>
    <w:p w14:paraId="606E0721" w14:textId="7F99452C" w:rsidR="00CE4760" w:rsidRPr="002C29BC" w:rsidRDefault="0096760D" w:rsidP="00CE4760">
      <w:pPr>
        <w:pStyle w:val="Zkladntext"/>
      </w:pPr>
      <w:r w:rsidRPr="00A071EE">
        <w:t xml:space="preserve">Topení upřednostňujeme </w:t>
      </w:r>
      <w:proofErr w:type="spellStart"/>
      <w:r w:rsidRPr="00A071EE">
        <w:t>tv</w:t>
      </w:r>
      <w:proofErr w:type="spellEnd"/>
      <w:r w:rsidRPr="00A071EE">
        <w:t xml:space="preserve"> provedení pomocí individuálních topných agregátů umístěných ve voze. V případě sání čerstvého vzduchu z vnějšího okolí vozidla musí být možnost přepnutí pomocí klapky na oběhové proudění vzduchu. Topení </w:t>
      </w:r>
      <w:r w:rsidR="00850A62">
        <w:t xml:space="preserve">se požaduje </w:t>
      </w:r>
      <w:r w:rsidRPr="00A071EE">
        <w:t xml:space="preserve">s automatickou regulací teploty s možností uživatelského nastavení žádané hodnoty dle standardu </w:t>
      </w:r>
      <w:r w:rsidRPr="002C29BC">
        <w:t xml:space="preserve">programu kvality služeb dopravce. </w:t>
      </w:r>
      <w:r w:rsidR="00CE4760" w:rsidRPr="002C29BC">
        <w:t>Teplota vzduchu vycházejícího z topných kanálů nesmí přesáhnout 60</w:t>
      </w:r>
      <w:r w:rsidR="00CE4760" w:rsidRPr="002C29BC">
        <w:rPr>
          <w:vertAlign w:val="superscript"/>
        </w:rPr>
        <w:t>O</w:t>
      </w:r>
      <w:r w:rsidR="00CE4760" w:rsidRPr="002C29BC">
        <w:t xml:space="preserve">C. </w:t>
      </w:r>
    </w:p>
    <w:p w14:paraId="771A641D" w14:textId="2D9BAC4E" w:rsidR="005033B0" w:rsidRDefault="00CE4760" w:rsidP="00CE4760">
      <w:pPr>
        <w:pStyle w:val="Zkladntext"/>
      </w:pPr>
      <w:r w:rsidRPr="002C29BC">
        <w:rPr>
          <w:u w:val="single"/>
        </w:rPr>
        <w:t xml:space="preserve">DPMB požaduje vybavit prostor pro cestující účinnou </w:t>
      </w:r>
      <w:proofErr w:type="spellStart"/>
      <w:r w:rsidRPr="002C29BC">
        <w:rPr>
          <w:u w:val="single"/>
        </w:rPr>
        <w:t>celovozovou</w:t>
      </w:r>
      <w:proofErr w:type="spellEnd"/>
      <w:r w:rsidRPr="002C29BC">
        <w:rPr>
          <w:u w:val="single"/>
        </w:rPr>
        <w:t xml:space="preserve"> klimatizací </w:t>
      </w:r>
      <w:r w:rsidR="00013AC9" w:rsidRPr="002C29BC">
        <w:rPr>
          <w:u w:val="single"/>
        </w:rPr>
        <w:t xml:space="preserve">s topením HVAC </w:t>
      </w:r>
      <w:r w:rsidRPr="002C29BC">
        <w:t xml:space="preserve">o chladícím výkonu </w:t>
      </w:r>
      <w:r w:rsidRPr="00504EA4">
        <w:t xml:space="preserve">min </w:t>
      </w:r>
      <w:r w:rsidR="00013AC9" w:rsidRPr="00504EA4">
        <w:t>40</w:t>
      </w:r>
      <w:r w:rsidRPr="00504EA4">
        <w:t xml:space="preserve"> kW,</w:t>
      </w:r>
      <w:r w:rsidRPr="002C29BC">
        <w:t xml:space="preserve"> která zabezpečí ochlazení prostoru pro cestující minimálně o </w:t>
      </w:r>
      <w:r w:rsidR="00013AC9" w:rsidRPr="00504EA4">
        <w:t>6</w:t>
      </w:r>
      <w:r w:rsidRPr="00504EA4">
        <w:t>°C proti venkovní teplotě s možností nastavení</w:t>
      </w:r>
      <w:r w:rsidRPr="004D504E">
        <w:t xml:space="preserve"> </w:t>
      </w:r>
      <w:r w:rsidR="00504EA4">
        <w:t xml:space="preserve">cílové </w:t>
      </w:r>
      <w:r w:rsidRPr="004D504E">
        <w:t>teploty v</w:t>
      </w:r>
      <w:r w:rsidR="005033B0">
        <w:t> </w:t>
      </w:r>
      <w:r w:rsidRPr="004D504E">
        <w:t>salonu</w:t>
      </w:r>
      <w:r w:rsidR="005033B0">
        <w:t xml:space="preserve">. </w:t>
      </w:r>
      <w:r w:rsidR="005033B0" w:rsidRPr="00BF1546">
        <w:t>nebo dle teplotní křivky v závislosti na venkovní teplotě</w:t>
      </w:r>
      <w:r w:rsidRPr="004D504E">
        <w:t xml:space="preserve">. </w:t>
      </w:r>
    </w:p>
    <w:p w14:paraId="78145B18" w14:textId="1B8EE8F7" w:rsidR="00CE4760" w:rsidRPr="004D504E" w:rsidRDefault="005033B0" w:rsidP="00CE4760">
      <w:pPr>
        <w:pStyle w:val="Zkladntext"/>
      </w:pPr>
      <w:r w:rsidRPr="00BF1546">
        <w:t xml:space="preserve">Cílová teplota v interiéru nebo teplotní křivka bude nastavitelná servisně, řidič bude moci klimatizaci moci jen zapnout/vypnout. </w:t>
      </w:r>
      <w:r w:rsidR="00CE4760" w:rsidRPr="00E4427B">
        <w:t xml:space="preserve">Klimatizace bude funkční pouze při běžícím </w:t>
      </w:r>
      <w:r w:rsidR="00CE4760">
        <w:t>statickém měniči</w:t>
      </w:r>
      <w:r w:rsidR="00CE4760" w:rsidRPr="004D504E">
        <w:t xml:space="preserve"> a je možné ji spustit nezávisle na klimatizaci kabiny řidiče. DPMB preferuje z důvodu jednotnosti údržby klimatizací chladivo R134a.</w:t>
      </w:r>
      <w:r w:rsidR="00CE4760">
        <w:t xml:space="preserve"> </w:t>
      </w:r>
    </w:p>
    <w:p w14:paraId="3FF7AD51" w14:textId="3C55DB80" w:rsidR="0096760D" w:rsidRPr="008D4435" w:rsidRDefault="00432248" w:rsidP="0096760D">
      <w:pPr>
        <w:pStyle w:val="Zkladntext"/>
      </w:pPr>
      <w:r>
        <w:t>M</w:t>
      </w:r>
      <w:r w:rsidRPr="006C10B0">
        <w:t>usí být umožněno </w:t>
      </w:r>
      <w:r w:rsidRPr="008D4435">
        <w:rPr>
          <w:u w:val="single"/>
        </w:rPr>
        <w:t>d</w:t>
      </w:r>
      <w:r w:rsidR="00CE4760" w:rsidRPr="009B137A">
        <w:rPr>
          <w:u w:val="single"/>
        </w:rPr>
        <w:t xml:space="preserve">očasné vypnutí </w:t>
      </w:r>
      <w:r w:rsidR="0096760D" w:rsidRPr="009B137A">
        <w:rPr>
          <w:u w:val="single"/>
        </w:rPr>
        <w:t xml:space="preserve">topení </w:t>
      </w:r>
      <w:r w:rsidR="00627112" w:rsidRPr="009B137A">
        <w:rPr>
          <w:u w:val="single"/>
        </w:rPr>
        <w:t xml:space="preserve">pro cestující </w:t>
      </w:r>
      <w:r w:rsidR="00CE4760" w:rsidRPr="009B137A">
        <w:rPr>
          <w:u w:val="single"/>
        </w:rPr>
        <w:t>a klimatizace</w:t>
      </w:r>
      <w:r w:rsidR="00627112" w:rsidRPr="009B137A">
        <w:rPr>
          <w:u w:val="single"/>
        </w:rPr>
        <w:t xml:space="preserve"> pro cestující</w:t>
      </w:r>
      <w:r w:rsidR="00CE4760" w:rsidRPr="009B137A">
        <w:rPr>
          <w:u w:val="single"/>
        </w:rPr>
        <w:t xml:space="preserve"> </w:t>
      </w:r>
      <w:r w:rsidR="0096760D" w:rsidRPr="009B137A">
        <w:rPr>
          <w:u w:val="single"/>
        </w:rPr>
        <w:t>centrálně v rámci systému RIS</w:t>
      </w:r>
      <w:r w:rsidR="00BA45C9">
        <w:rPr>
          <w:u w:val="single"/>
        </w:rPr>
        <w:t>2</w:t>
      </w:r>
      <w:r w:rsidR="0096760D" w:rsidRPr="008D4435">
        <w:t xml:space="preserve"> prostřednictvím palubního počítače, kdy povel „vypnout“ </w:t>
      </w:r>
      <w:r w:rsidR="00F02049" w:rsidRPr="008D4435">
        <w:t>omezí</w:t>
      </w:r>
      <w:r w:rsidR="00CE4760" w:rsidRPr="008D4435">
        <w:t>/zruší</w:t>
      </w:r>
      <w:r w:rsidR="00F02049" w:rsidRPr="008D4435">
        <w:t xml:space="preserve"> spotřebu trakční energie</w:t>
      </w:r>
      <w:r w:rsidR="00CE4760" w:rsidRPr="008D4435">
        <w:t xml:space="preserve"> z troleje pro topení nebo klimatizaci a</w:t>
      </w:r>
      <w:r w:rsidR="00F02049" w:rsidRPr="008D4435">
        <w:t xml:space="preserve"> </w:t>
      </w:r>
      <w:r w:rsidR="0096760D" w:rsidRPr="008D4435">
        <w:t>bude signalizován  řidiči</w:t>
      </w:r>
      <w:r w:rsidR="00CE4760" w:rsidRPr="008D4435">
        <w:t>. Ř</w:t>
      </w:r>
      <w:r w:rsidR="0096760D" w:rsidRPr="008D4435">
        <w:t>idič při něm nebude mít možnost zapn</w:t>
      </w:r>
      <w:r w:rsidR="004E0B8B" w:rsidRPr="008D4435">
        <w:t>o</w:t>
      </w:r>
      <w:r w:rsidR="0096760D" w:rsidRPr="008D4435">
        <w:t>ut topení</w:t>
      </w:r>
      <w:r w:rsidR="00CE4760" w:rsidRPr="008D4435">
        <w:t>/klimatizac</w:t>
      </w:r>
      <w:r w:rsidR="004E0B8B" w:rsidRPr="008D4435">
        <w:t>i</w:t>
      </w:r>
      <w:r w:rsidR="00CE4760" w:rsidRPr="008D4435">
        <w:t xml:space="preserve"> s výjimkou pracoviště řidiče</w:t>
      </w:r>
      <w:r w:rsidR="0096760D" w:rsidRPr="008D4435">
        <w:t xml:space="preserve">. </w:t>
      </w:r>
      <w:r w:rsidR="00CE4760" w:rsidRPr="008D4435">
        <w:t xml:space="preserve">Ventilátory mohou zůstat v provozu. </w:t>
      </w:r>
    </w:p>
    <w:p w14:paraId="1BC0D12C" w14:textId="5F49044C" w:rsidR="004D504E" w:rsidRPr="009B137A" w:rsidRDefault="004D504E">
      <w:pPr>
        <w:pStyle w:val="Zkladntext"/>
      </w:pPr>
      <w:r w:rsidRPr="004D504E">
        <w:t xml:space="preserve">Zadavatel v rámci plnění rovněž požaduje dodání dohodnutého počtu servisního vybavení pro </w:t>
      </w:r>
      <w:r w:rsidRPr="009B137A">
        <w:t>diagnostiku závad</w:t>
      </w:r>
      <w:r w:rsidR="003705AF">
        <w:t xml:space="preserve"> klimatizace</w:t>
      </w:r>
      <w:r w:rsidRPr="009B137A">
        <w:t>.</w:t>
      </w:r>
    </w:p>
    <w:p w14:paraId="4F25492B" w14:textId="5CDC8F45" w:rsidR="00022B65" w:rsidRDefault="00022B65" w:rsidP="004D504E">
      <w:pPr>
        <w:pStyle w:val="Zkladntext"/>
      </w:pPr>
      <w:r w:rsidRPr="009B137A">
        <w:t xml:space="preserve">V případě vybavení trolejbusu otevíracími střešními vikýři </w:t>
      </w:r>
      <w:r w:rsidR="00850A62" w:rsidRPr="009B137A">
        <w:t xml:space="preserve">se požaduje </w:t>
      </w:r>
      <w:r w:rsidRPr="009B137A">
        <w:t>možnost jejich ovládání dálkov</w:t>
      </w:r>
      <w:r>
        <w:t>ě z kabiny řidiče</w:t>
      </w:r>
      <w:r w:rsidR="00D327FA">
        <w:t>.</w:t>
      </w:r>
      <w:r>
        <w:t xml:space="preserve"> </w:t>
      </w:r>
    </w:p>
    <w:p w14:paraId="6474DBB3" w14:textId="77777777" w:rsidR="00735FB6" w:rsidRDefault="00735FB6" w:rsidP="00735FB6">
      <w:pPr>
        <w:pStyle w:val="Nadpis3"/>
        <w:tabs>
          <w:tab w:val="clear" w:pos="720"/>
        </w:tabs>
        <w:ind w:left="0" w:hanging="709"/>
      </w:pPr>
      <w:bookmarkStart w:id="60" w:name="_Toc520185524"/>
      <w:r>
        <w:t>STANOVIŠTĚ ŘIDIČE – PP</w:t>
      </w:r>
      <w:bookmarkEnd w:id="60"/>
    </w:p>
    <w:p w14:paraId="721D3D23" w14:textId="77777777" w:rsidR="0096760D" w:rsidRPr="004D504E" w:rsidRDefault="00735FB6" w:rsidP="0096760D">
      <w:pPr>
        <w:pStyle w:val="Zkladntext"/>
      </w:pPr>
      <w:r w:rsidRPr="00735FB6">
        <w:t xml:space="preserve">Topení musí být provedeno v kombinaci přívodu čerstvého a použitého vzduchu. </w:t>
      </w:r>
      <w:r w:rsidR="0096760D" w:rsidRPr="00A071EE">
        <w:t xml:space="preserve">Pro topení a ofukování čelních a bočních skel upřednostňujeme teplovzdušný agregát. Řízení výkonu topení musí být volitelně proměnlivé dle požadavku řidiče. </w:t>
      </w:r>
      <w:r w:rsidRPr="00735FB6">
        <w:t xml:space="preserve">Přívod čerstvého vzduchu musí být přes snadno udržovatelný filtr s minimální možností nasávání škodlivých zplodin a prachu. </w:t>
      </w:r>
      <w:r w:rsidR="0096760D" w:rsidRPr="00A071EE">
        <w:t xml:space="preserve">Upřednostňujeme, aby větrání zajišťoval ventilátor topného systému bez zapnutí topných těles a ventilátoru klimatizační jednotky. </w:t>
      </w:r>
      <w:r w:rsidR="0096760D" w:rsidRPr="00C638E9">
        <w:t xml:space="preserve">Topení na stanovišti řidiče </w:t>
      </w:r>
      <w:r w:rsidR="00850A62">
        <w:t xml:space="preserve">se požaduje </w:t>
      </w:r>
      <w:r w:rsidR="0096760D" w:rsidRPr="00C638E9">
        <w:t xml:space="preserve">provést tak, aby bylo možné jeho použití i </w:t>
      </w:r>
      <w:r w:rsidR="00C638E9">
        <w:t>po vypnutí statického měniče</w:t>
      </w:r>
      <w:r w:rsidR="0096760D" w:rsidRPr="00C638E9">
        <w:t>.</w:t>
      </w:r>
    </w:p>
    <w:p w14:paraId="66BF631F" w14:textId="77777777" w:rsidR="0096760D" w:rsidRDefault="00735FB6" w:rsidP="0096760D">
      <w:pPr>
        <w:pStyle w:val="Zkladntext"/>
      </w:pPr>
      <w:r w:rsidRPr="00735FB6">
        <w:t xml:space="preserve">Na stanovišti řidiče je požadována kompresorová klimatizační jednotka. </w:t>
      </w:r>
    </w:p>
    <w:p w14:paraId="574A7C65" w14:textId="77777777" w:rsidR="008F6BFB" w:rsidRDefault="008F6BFB" w:rsidP="0096760D">
      <w:pPr>
        <w:pStyle w:val="Nadpis3"/>
        <w:tabs>
          <w:tab w:val="clear" w:pos="720"/>
        </w:tabs>
        <w:ind w:left="0" w:hanging="709"/>
      </w:pPr>
      <w:bookmarkStart w:id="61" w:name="_Toc520185525"/>
      <w:r>
        <w:t>JÍZDA A DOJEZD VOZIDLA – PP</w:t>
      </w:r>
      <w:bookmarkEnd w:id="61"/>
    </w:p>
    <w:p w14:paraId="5F930A41" w14:textId="77777777" w:rsidR="004D504E" w:rsidRDefault="008F6BFB" w:rsidP="008D4435">
      <w:pPr>
        <w:jc w:val="both"/>
        <w:rPr>
          <w:sz w:val="20"/>
          <w:szCs w:val="20"/>
        </w:rPr>
      </w:pPr>
      <w:r w:rsidRPr="008F6BFB">
        <w:rPr>
          <w:sz w:val="20"/>
          <w:szCs w:val="20"/>
        </w:rPr>
        <w:t xml:space="preserve">Vozidlo musí splňovat požadavky svižné dynamické jízdy (dle bodu 2.1.) a musí umožňovat střední zrychlení </w:t>
      </w:r>
      <w:r w:rsidR="009B137A">
        <w:rPr>
          <w:sz w:val="20"/>
          <w:szCs w:val="20"/>
        </w:rPr>
        <w:br/>
      </w:r>
      <w:r w:rsidRPr="008F6BFB">
        <w:rPr>
          <w:sz w:val="20"/>
          <w:szCs w:val="20"/>
        </w:rPr>
        <w:t>v rozsahu a = 0,4 – 1,4 m/s2 v oblasti nižších rychlostí do cca 30 km/hod. Při tvorbě jízdních diagramů se uvažuje se středním rozjezdovým zrychlením 1m/s2 v rozsahu rychlostí do 50 km/hod. popřípadě 0,7 m/sec2 v rychlostní oblasti do 70 km/hod. Zpomaluje se plynulým zpomalením 1,2 m/s2 s přibrzděním až do úplného zastavení vozidla.</w:t>
      </w:r>
    </w:p>
    <w:p w14:paraId="26FD381B" w14:textId="77777777" w:rsidR="008F6BFB" w:rsidRPr="00A071EE" w:rsidRDefault="008F6BFB" w:rsidP="008D4435">
      <w:pPr>
        <w:jc w:val="both"/>
        <w:rPr>
          <w:sz w:val="20"/>
          <w:szCs w:val="20"/>
        </w:rPr>
      </w:pPr>
      <w:r w:rsidRPr="00C638E9">
        <w:rPr>
          <w:sz w:val="20"/>
          <w:szCs w:val="20"/>
        </w:rPr>
        <w:t xml:space="preserve">Vozidlo </w:t>
      </w:r>
      <w:r w:rsidR="00850A62">
        <w:rPr>
          <w:sz w:val="20"/>
          <w:szCs w:val="20"/>
        </w:rPr>
        <w:t xml:space="preserve">se požaduje </w:t>
      </w:r>
      <w:r w:rsidRPr="00C638E9">
        <w:rPr>
          <w:sz w:val="20"/>
          <w:szCs w:val="20"/>
        </w:rPr>
        <w:t>vybavit náhradním zdrojem energie</w:t>
      </w:r>
      <w:r w:rsidR="00ED5DFA" w:rsidRPr="00C638E9">
        <w:rPr>
          <w:sz w:val="20"/>
          <w:szCs w:val="20"/>
        </w:rPr>
        <w:t xml:space="preserve"> </w:t>
      </w:r>
      <w:r w:rsidRPr="00C638E9">
        <w:rPr>
          <w:sz w:val="20"/>
          <w:szCs w:val="20"/>
        </w:rPr>
        <w:t>-</w:t>
      </w:r>
      <w:r w:rsidRPr="00C638E9">
        <w:t xml:space="preserve"> </w:t>
      </w:r>
      <w:r w:rsidRPr="00C638E9">
        <w:rPr>
          <w:sz w:val="20"/>
          <w:szCs w:val="20"/>
        </w:rPr>
        <w:t>trakčními bateriemi pro nezávislý pojezd trolejbusu</w:t>
      </w:r>
      <w:r w:rsidR="00C638E9">
        <w:rPr>
          <w:sz w:val="20"/>
          <w:szCs w:val="20"/>
        </w:rPr>
        <w:t>.</w:t>
      </w:r>
      <w:r w:rsidRPr="008F6BFB">
        <w:rPr>
          <w:sz w:val="20"/>
          <w:szCs w:val="20"/>
        </w:rPr>
        <w:t xml:space="preserve">   </w:t>
      </w:r>
    </w:p>
    <w:p w14:paraId="5B5E2B24" w14:textId="77777777" w:rsidR="008C6C7E" w:rsidRPr="00D139FB" w:rsidRDefault="008C6C7E">
      <w:pPr>
        <w:pStyle w:val="Nadpis2"/>
        <w:tabs>
          <w:tab w:val="num" w:pos="0"/>
        </w:tabs>
        <w:ind w:left="0" w:hanging="567"/>
      </w:pPr>
      <w:bookmarkStart w:id="62" w:name="_Toc520185526"/>
      <w:r w:rsidRPr="00D139FB">
        <w:t>TRAKČNÍ MOTORY, POMOCNÉ MOTORY</w:t>
      </w:r>
      <w:bookmarkEnd w:id="62"/>
    </w:p>
    <w:p w14:paraId="46A9DAEC" w14:textId="77777777" w:rsidR="008C6C7E" w:rsidRPr="00D139FB" w:rsidRDefault="008C6C7E">
      <w:pPr>
        <w:pStyle w:val="Nadpis3"/>
        <w:tabs>
          <w:tab w:val="clear" w:pos="720"/>
        </w:tabs>
        <w:ind w:left="0" w:hanging="709"/>
      </w:pPr>
      <w:bookmarkStart w:id="63" w:name="_Toc520185527"/>
      <w:r w:rsidRPr="00D139FB">
        <w:t xml:space="preserve">TRAKČNÍ MOTORY </w:t>
      </w:r>
      <w:r w:rsidR="006B07FE" w:rsidRPr="00D139FB">
        <w:t xml:space="preserve"> - PP</w:t>
      </w:r>
      <w:bookmarkEnd w:id="63"/>
    </w:p>
    <w:p w14:paraId="7D405736" w14:textId="77777777" w:rsidR="001C612D" w:rsidRPr="00D139FB" w:rsidRDefault="008C6C7E">
      <w:pPr>
        <w:pStyle w:val="Zkladntext"/>
      </w:pPr>
      <w:r w:rsidRPr="00D139FB">
        <w:t xml:space="preserve">Je požadován </w:t>
      </w:r>
      <w:r w:rsidR="00433801" w:rsidRPr="00D139FB">
        <w:t xml:space="preserve">střídavý </w:t>
      </w:r>
      <w:r w:rsidRPr="00D139FB">
        <w:t xml:space="preserve">trakční motor (motory). Trakční motor musí mít </w:t>
      </w:r>
      <w:r w:rsidR="00A5207F" w:rsidRPr="00D139FB">
        <w:t>jmenovitý</w:t>
      </w:r>
      <w:r w:rsidRPr="00D139FB">
        <w:t xml:space="preserve"> výkon více jak 8,5 kW/t max. hmotnosti. Zástavba motoru musí být konstrukčně provedena tak, aby bylo zabráněno přenášení vibrací na další </w:t>
      </w:r>
      <w:r w:rsidR="00F02049" w:rsidRPr="00D139FB">
        <w:t>agregáty, a motor</w:t>
      </w:r>
      <w:r w:rsidRPr="00D139FB">
        <w:t xml:space="preserve"> musí být izolačně oddělen od ostatních dílů karoserie. V každém případě musí být motor pohonu uspořádán jako plně zakrytý </w:t>
      </w:r>
      <w:r w:rsidR="00F02049" w:rsidRPr="00D139FB">
        <w:t>stroj s vlastní</w:t>
      </w:r>
      <w:r w:rsidRPr="00D139FB">
        <w:t xml:space="preserve"> nebo cizí ventilací.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1C612D" w:rsidRPr="00D139FB" w14:paraId="5B0D41AA" w14:textId="77777777" w:rsidTr="00E67589">
        <w:tc>
          <w:tcPr>
            <w:tcW w:w="9495" w:type="dxa"/>
            <w:shd w:val="clear" w:color="auto" w:fill="auto"/>
          </w:tcPr>
          <w:p w14:paraId="285EBDC3" w14:textId="77777777" w:rsidR="001C612D" w:rsidRPr="00D139FB" w:rsidRDefault="001C612D" w:rsidP="00E67589">
            <w:pPr>
              <w:pStyle w:val="Zkladntext"/>
              <w:rPr>
                <w:sz w:val="2"/>
                <w:szCs w:val="2"/>
              </w:rPr>
            </w:pPr>
          </w:p>
          <w:p w14:paraId="55A2A127" w14:textId="77777777" w:rsidR="001C612D" w:rsidRPr="00D139FB" w:rsidRDefault="00F77FE6" w:rsidP="00E67589">
            <w:pPr>
              <w:pStyle w:val="Zkladntext"/>
            </w:pPr>
            <w:r w:rsidRPr="00D139FB">
              <w:t>Odpověď:  ANO/NE</w:t>
            </w:r>
          </w:p>
        </w:tc>
      </w:tr>
      <w:tr w:rsidR="001C612D" w:rsidRPr="00D139FB" w14:paraId="7608B920" w14:textId="77777777" w:rsidTr="00E67589">
        <w:tc>
          <w:tcPr>
            <w:tcW w:w="9495" w:type="dxa"/>
            <w:shd w:val="clear" w:color="auto" w:fill="auto"/>
          </w:tcPr>
          <w:p w14:paraId="269CF133" w14:textId="77777777" w:rsidR="001C612D" w:rsidRPr="00D139FB" w:rsidRDefault="001C612D" w:rsidP="00E67589">
            <w:pPr>
              <w:pStyle w:val="Zkladntext"/>
              <w:rPr>
                <w:sz w:val="2"/>
                <w:szCs w:val="2"/>
              </w:rPr>
            </w:pPr>
          </w:p>
          <w:p w14:paraId="6DDDEE37" w14:textId="77777777" w:rsidR="001C612D" w:rsidRPr="00D139FB" w:rsidRDefault="00F77FE6" w:rsidP="00E67589">
            <w:pPr>
              <w:pStyle w:val="Zkladntext"/>
            </w:pPr>
            <w:r w:rsidRPr="00D139FB">
              <w:t>Doplňující popis:</w:t>
            </w:r>
          </w:p>
        </w:tc>
      </w:tr>
    </w:tbl>
    <w:p w14:paraId="47B2F849" w14:textId="77777777" w:rsidR="008C6C7E" w:rsidRPr="00D139FB" w:rsidRDefault="008C6C7E">
      <w:pPr>
        <w:pStyle w:val="Nadpis3"/>
        <w:tabs>
          <w:tab w:val="clear" w:pos="720"/>
        </w:tabs>
        <w:ind w:left="0" w:hanging="709"/>
      </w:pPr>
      <w:bookmarkStart w:id="64" w:name="_Toc520185528"/>
      <w:r w:rsidRPr="00D139FB">
        <w:t>POMOCNÉ MOTORY</w:t>
      </w:r>
      <w:r w:rsidR="006B07FE" w:rsidRPr="00D139FB">
        <w:t xml:space="preserve"> - PP</w:t>
      </w:r>
      <w:bookmarkEnd w:id="64"/>
    </w:p>
    <w:p w14:paraId="37EBE582" w14:textId="6339599A" w:rsidR="001C612D" w:rsidRPr="00D139FB" w:rsidRDefault="008C6C7E">
      <w:pPr>
        <w:pStyle w:val="Zkladntext"/>
      </w:pPr>
      <w:r w:rsidRPr="00D139FB">
        <w:t xml:space="preserve">Pomocné motory slouží pro zajištění funkce </w:t>
      </w:r>
      <w:proofErr w:type="spellStart"/>
      <w:r w:rsidRPr="00D139FB">
        <w:t>vzduchotlakých</w:t>
      </w:r>
      <w:proofErr w:type="spellEnd"/>
      <w:r w:rsidRPr="00D139FB">
        <w:t xml:space="preserve"> a hydraulických systémů. Použity by měly být v asynchronním </w:t>
      </w:r>
      <w:r w:rsidR="005E4212">
        <w:t xml:space="preserve">( </w:t>
      </w:r>
      <w:proofErr w:type="spellStart"/>
      <w:r w:rsidR="005E4212">
        <w:t>bezkomutátorovém</w:t>
      </w:r>
      <w:proofErr w:type="spellEnd"/>
      <w:r w:rsidR="005E4212">
        <w:t xml:space="preserve"> ) </w:t>
      </w:r>
      <w:r w:rsidRPr="00D139FB">
        <w:t>provedení s minimálními nároky na jejich údržbu.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F6BFB" w:rsidRPr="00D139FB" w14:paraId="22F9AFFD" w14:textId="77777777" w:rsidTr="00E67589">
        <w:tc>
          <w:tcPr>
            <w:tcW w:w="9495" w:type="dxa"/>
            <w:shd w:val="clear" w:color="auto" w:fill="auto"/>
          </w:tcPr>
          <w:p w14:paraId="6FD06FA9" w14:textId="77777777" w:rsidR="001C612D" w:rsidRPr="00D139FB" w:rsidRDefault="001C612D" w:rsidP="00E67589">
            <w:pPr>
              <w:pStyle w:val="Zkladntext"/>
              <w:rPr>
                <w:sz w:val="2"/>
                <w:szCs w:val="2"/>
              </w:rPr>
            </w:pPr>
          </w:p>
          <w:p w14:paraId="2A589285" w14:textId="77777777" w:rsidR="001C612D" w:rsidRPr="00D139FB" w:rsidRDefault="00F77FE6" w:rsidP="00E67589">
            <w:pPr>
              <w:pStyle w:val="Zkladntext"/>
            </w:pPr>
            <w:r w:rsidRPr="00D139FB">
              <w:t>Odpověď:  ANO/NE</w:t>
            </w:r>
          </w:p>
        </w:tc>
      </w:tr>
      <w:tr w:rsidR="008F6BFB" w:rsidRPr="00D139FB" w14:paraId="6846B9EB" w14:textId="77777777" w:rsidTr="00E67589">
        <w:tc>
          <w:tcPr>
            <w:tcW w:w="9495" w:type="dxa"/>
            <w:shd w:val="clear" w:color="auto" w:fill="auto"/>
          </w:tcPr>
          <w:p w14:paraId="5FE1552D" w14:textId="77777777" w:rsidR="001C612D" w:rsidRPr="00D139FB" w:rsidRDefault="001C612D" w:rsidP="00E67589">
            <w:pPr>
              <w:pStyle w:val="Zkladntext"/>
              <w:rPr>
                <w:sz w:val="2"/>
                <w:szCs w:val="2"/>
              </w:rPr>
            </w:pPr>
          </w:p>
          <w:p w14:paraId="628D7823" w14:textId="77777777" w:rsidR="001C612D" w:rsidRPr="00D139FB" w:rsidRDefault="00F77FE6" w:rsidP="00E67589">
            <w:pPr>
              <w:pStyle w:val="Zkladntext"/>
            </w:pPr>
            <w:r w:rsidRPr="00D139FB">
              <w:t>Doplňující popis:</w:t>
            </w:r>
          </w:p>
        </w:tc>
      </w:tr>
    </w:tbl>
    <w:p w14:paraId="7C575917" w14:textId="4C7A3FA1" w:rsidR="008F6BFB" w:rsidRPr="00D139FB" w:rsidRDefault="00ED5DFA" w:rsidP="009B137A">
      <w:pPr>
        <w:pStyle w:val="Nadpis2"/>
        <w:tabs>
          <w:tab w:val="clear" w:pos="576"/>
        </w:tabs>
        <w:ind w:left="0" w:hanging="709"/>
      </w:pPr>
      <w:bookmarkStart w:id="65" w:name="_Toc520185529"/>
      <w:bookmarkStart w:id="66" w:name="_Toc19924452"/>
      <w:r w:rsidRPr="00D139FB">
        <w:t>NEZÁVISLÝ POHON</w:t>
      </w:r>
      <w:r w:rsidR="008F6BFB" w:rsidRPr="00D139FB">
        <w:t xml:space="preserve"> </w:t>
      </w:r>
      <w:r w:rsidR="002E7231">
        <w:t>–</w:t>
      </w:r>
      <w:r w:rsidR="009B137A">
        <w:t xml:space="preserve"> BATERIE</w:t>
      </w:r>
      <w:r w:rsidR="002E7231">
        <w:t xml:space="preserve"> -</w:t>
      </w:r>
      <w:r w:rsidR="008F6BFB" w:rsidRPr="00D139FB">
        <w:t xml:space="preserve"> PP</w:t>
      </w:r>
      <w:bookmarkEnd w:id="65"/>
    </w:p>
    <w:p w14:paraId="478B55AB" w14:textId="77777777" w:rsidR="004D7302" w:rsidRPr="002E7231" w:rsidRDefault="00ED5DFA" w:rsidP="00C36277">
      <w:pPr>
        <w:pStyle w:val="Zkladntext"/>
      </w:pPr>
      <w:r w:rsidRPr="002E7231">
        <w:t xml:space="preserve">Vozidlo </w:t>
      </w:r>
      <w:r w:rsidR="00850A62" w:rsidRPr="002E7231">
        <w:t xml:space="preserve">se požaduje </w:t>
      </w:r>
      <w:r w:rsidRPr="002E7231">
        <w:t>vybavit náhradním zdrojem energie - trakčními bateriemi pro nezávislý pojezd trolejbusu</w:t>
      </w:r>
      <w:r w:rsidR="00F11348" w:rsidRPr="002E7231">
        <w:t xml:space="preserve">. </w:t>
      </w:r>
    </w:p>
    <w:p w14:paraId="06F88302" w14:textId="239B721C" w:rsidR="00D87877" w:rsidRPr="002E7231" w:rsidRDefault="00D87877" w:rsidP="004D7302">
      <w:pPr>
        <w:tabs>
          <w:tab w:val="left" w:pos="0"/>
        </w:tabs>
        <w:ind w:left="3261" w:hanging="3261"/>
        <w:jc w:val="both"/>
        <w:rPr>
          <w:rFonts w:ascii="Calibri" w:hAnsi="Calibri" w:cs="Tahoma"/>
          <w:sz w:val="20"/>
          <w:szCs w:val="20"/>
        </w:rPr>
      </w:pPr>
      <w:r w:rsidRPr="002E7231">
        <w:rPr>
          <w:rFonts w:ascii="Calibri" w:hAnsi="Calibri" w:cs="Tahoma"/>
          <w:sz w:val="20"/>
          <w:szCs w:val="20"/>
        </w:rPr>
        <w:t xml:space="preserve">Vozidlo musí umožňovat </w:t>
      </w:r>
      <w:r w:rsidRPr="002E7231">
        <w:rPr>
          <w:rFonts w:ascii="Calibri" w:hAnsi="Calibri" w:cs="Tahoma"/>
          <w:sz w:val="20"/>
          <w:szCs w:val="20"/>
          <w:u w:val="single"/>
        </w:rPr>
        <w:t>dva režimy pro hospodaření</w:t>
      </w:r>
      <w:r w:rsidR="00D71012">
        <w:rPr>
          <w:rFonts w:ascii="Calibri" w:hAnsi="Calibri" w:cs="Tahoma"/>
          <w:sz w:val="20"/>
          <w:szCs w:val="20"/>
          <w:u w:val="single"/>
        </w:rPr>
        <w:t xml:space="preserve"> </w:t>
      </w:r>
      <w:r w:rsidR="002E7231" w:rsidRPr="002E7231">
        <w:rPr>
          <w:rFonts w:ascii="Calibri" w:hAnsi="Calibri" w:cs="Tahoma"/>
          <w:sz w:val="20"/>
          <w:szCs w:val="20"/>
          <w:u w:val="single"/>
        </w:rPr>
        <w:t>s</w:t>
      </w:r>
      <w:r w:rsidRPr="002E7231">
        <w:rPr>
          <w:rFonts w:ascii="Calibri" w:hAnsi="Calibri" w:cs="Tahoma"/>
          <w:sz w:val="20"/>
          <w:szCs w:val="20"/>
          <w:u w:val="single"/>
        </w:rPr>
        <w:t xml:space="preserve"> energií z baterií</w:t>
      </w:r>
      <w:r w:rsidRPr="002E7231">
        <w:rPr>
          <w:rFonts w:ascii="Calibri" w:hAnsi="Calibri" w:cs="Tahoma"/>
          <w:sz w:val="20"/>
          <w:szCs w:val="20"/>
        </w:rPr>
        <w:t>:</w:t>
      </w:r>
    </w:p>
    <w:p w14:paraId="49EA82C7" w14:textId="33AB5BD8" w:rsidR="00D87877" w:rsidRPr="002E7231" w:rsidRDefault="00D87877" w:rsidP="00D87877">
      <w:pPr>
        <w:tabs>
          <w:tab w:val="left" w:pos="0"/>
        </w:tabs>
        <w:jc w:val="both"/>
        <w:rPr>
          <w:rFonts w:ascii="Calibri" w:hAnsi="Calibri" w:cs="Tahoma"/>
          <w:sz w:val="20"/>
          <w:szCs w:val="20"/>
          <w:u w:val="single"/>
        </w:rPr>
      </w:pPr>
      <w:r w:rsidRPr="002E7231">
        <w:rPr>
          <w:rFonts w:ascii="Calibri" w:hAnsi="Calibri" w:cs="Tahoma"/>
          <w:sz w:val="20"/>
          <w:szCs w:val="20"/>
          <w:u w:val="single"/>
        </w:rPr>
        <w:t xml:space="preserve">Režim </w:t>
      </w:r>
      <w:r w:rsidR="00D71012">
        <w:rPr>
          <w:rFonts w:ascii="Calibri" w:hAnsi="Calibri" w:cs="Tahoma"/>
          <w:sz w:val="20"/>
          <w:szCs w:val="20"/>
          <w:u w:val="single"/>
        </w:rPr>
        <w:t>E</w:t>
      </w:r>
      <w:r w:rsidRPr="002E7231">
        <w:rPr>
          <w:rFonts w:ascii="Calibri" w:hAnsi="Calibri" w:cs="Tahoma"/>
          <w:sz w:val="20"/>
          <w:szCs w:val="20"/>
          <w:u w:val="single"/>
        </w:rPr>
        <w:t>CO:</w:t>
      </w:r>
    </w:p>
    <w:p w14:paraId="22FCD104" w14:textId="62F20322" w:rsidR="00D87877" w:rsidRPr="002E7231" w:rsidRDefault="00D87877" w:rsidP="00D87877">
      <w:pPr>
        <w:tabs>
          <w:tab w:val="left" w:pos="0"/>
        </w:tabs>
        <w:jc w:val="both"/>
        <w:rPr>
          <w:rFonts w:ascii="Calibri" w:hAnsi="Calibri" w:cs="Tahoma"/>
          <w:sz w:val="20"/>
          <w:szCs w:val="20"/>
        </w:rPr>
      </w:pPr>
      <w:r w:rsidRPr="002E7231">
        <w:rPr>
          <w:rFonts w:ascii="Calibri" w:hAnsi="Calibri" w:cs="Tahoma"/>
          <w:sz w:val="20"/>
          <w:szCs w:val="20"/>
        </w:rPr>
        <w:t xml:space="preserve">Tento režim bude uplatněn při provozu vozidla výhradně na trolejovém vedení. V tomto režimu je požadováno, aby bylo možno energii v bateriích využívat i při rozjedu, např. nad definovaný maximální odběr z trolejového vedení pro odbourávání odběrových špiček. Baterie jsou v tomto režimu nabíjeny sníženým proudem (proti druhému režimu) a nejsou nabíjeny na 100%., ale jen </w:t>
      </w:r>
      <w:r w:rsidR="00D71012">
        <w:rPr>
          <w:rFonts w:ascii="Calibri" w:hAnsi="Calibri" w:cs="Tahoma"/>
          <w:sz w:val="20"/>
          <w:szCs w:val="20"/>
        </w:rPr>
        <w:t xml:space="preserve">v rozsahu </w:t>
      </w:r>
      <w:r w:rsidRPr="002E7231">
        <w:rPr>
          <w:rFonts w:ascii="Calibri" w:hAnsi="Calibri" w:cs="Tahoma"/>
          <w:sz w:val="20"/>
          <w:szCs w:val="20"/>
        </w:rPr>
        <w:t xml:space="preserve">na cca </w:t>
      </w:r>
      <w:r w:rsidR="00D71012">
        <w:rPr>
          <w:rFonts w:ascii="Calibri" w:hAnsi="Calibri" w:cs="Tahoma"/>
          <w:sz w:val="20"/>
          <w:szCs w:val="20"/>
        </w:rPr>
        <w:t>40 -</w:t>
      </w:r>
      <w:r w:rsidRPr="002E7231">
        <w:rPr>
          <w:rFonts w:ascii="Calibri" w:hAnsi="Calibri" w:cs="Tahoma"/>
          <w:sz w:val="20"/>
          <w:szCs w:val="20"/>
        </w:rPr>
        <w:t xml:space="preserve">90 % </w:t>
      </w:r>
      <w:r w:rsidR="00D71012">
        <w:rPr>
          <w:rFonts w:ascii="Calibri" w:hAnsi="Calibri" w:cs="Tahoma"/>
          <w:sz w:val="20"/>
          <w:szCs w:val="20"/>
        </w:rPr>
        <w:t xml:space="preserve">kapacity baterií </w:t>
      </w:r>
      <w:r w:rsidRPr="002E7231">
        <w:rPr>
          <w:rFonts w:ascii="Calibri" w:hAnsi="Calibri" w:cs="Tahoma"/>
          <w:sz w:val="20"/>
          <w:szCs w:val="20"/>
        </w:rPr>
        <w:t>tak, aby byla v bateriích rezerva pro energii získanou z rekuperace vozidla, především pro delších jízdách z</w:t>
      </w:r>
      <w:r w:rsidR="00D71012">
        <w:rPr>
          <w:rFonts w:ascii="Calibri" w:hAnsi="Calibri" w:cs="Tahoma"/>
          <w:sz w:val="20"/>
          <w:szCs w:val="20"/>
        </w:rPr>
        <w:t> </w:t>
      </w:r>
      <w:r w:rsidRPr="002E7231">
        <w:rPr>
          <w:rFonts w:ascii="Calibri" w:hAnsi="Calibri" w:cs="Tahoma"/>
          <w:sz w:val="20"/>
          <w:szCs w:val="20"/>
        </w:rPr>
        <w:t>kopce</w:t>
      </w:r>
      <w:r w:rsidR="00D71012">
        <w:rPr>
          <w:rFonts w:ascii="Calibri" w:hAnsi="Calibri" w:cs="Tahoma"/>
          <w:sz w:val="20"/>
          <w:szCs w:val="20"/>
        </w:rPr>
        <w:t xml:space="preserve"> a zároveň, aby nedošlo k poškození baterie</w:t>
      </w:r>
      <w:r w:rsidRPr="002E7231">
        <w:rPr>
          <w:rFonts w:ascii="Calibri" w:hAnsi="Calibri" w:cs="Tahoma"/>
          <w:sz w:val="20"/>
          <w:szCs w:val="20"/>
        </w:rPr>
        <w:t>.</w:t>
      </w:r>
    </w:p>
    <w:p w14:paraId="1C53D39A" w14:textId="647F9974" w:rsidR="00D87877" w:rsidRPr="002E7231" w:rsidRDefault="00D87877" w:rsidP="004D7302">
      <w:pPr>
        <w:tabs>
          <w:tab w:val="left" w:pos="0"/>
        </w:tabs>
        <w:ind w:left="3261" w:hanging="3261"/>
        <w:jc w:val="both"/>
        <w:rPr>
          <w:rFonts w:ascii="Calibri" w:hAnsi="Calibri" w:cs="Tahoma"/>
          <w:sz w:val="20"/>
          <w:szCs w:val="20"/>
          <w:u w:val="single"/>
        </w:rPr>
      </w:pPr>
      <w:r w:rsidRPr="002E7231">
        <w:rPr>
          <w:rFonts w:ascii="Calibri" w:hAnsi="Calibri" w:cs="Tahoma"/>
          <w:sz w:val="20"/>
          <w:szCs w:val="20"/>
          <w:u w:val="single"/>
        </w:rPr>
        <w:t>Režim BATERIE – (BAT)</w:t>
      </w:r>
    </w:p>
    <w:p w14:paraId="1440E95C" w14:textId="1C839A65" w:rsidR="00D87877" w:rsidRPr="00504EA4" w:rsidRDefault="00D87877" w:rsidP="002E7231">
      <w:pPr>
        <w:tabs>
          <w:tab w:val="left" w:pos="0"/>
        </w:tabs>
        <w:jc w:val="both"/>
        <w:rPr>
          <w:sz w:val="20"/>
          <w:szCs w:val="20"/>
        </w:rPr>
      </w:pPr>
      <w:r w:rsidRPr="002E7231">
        <w:rPr>
          <w:sz w:val="20"/>
          <w:szCs w:val="20"/>
        </w:rPr>
        <w:t xml:space="preserve">Tento režim bude uplatněn při provozu </w:t>
      </w:r>
      <w:r w:rsidRPr="00504EA4">
        <w:rPr>
          <w:sz w:val="20"/>
          <w:szCs w:val="20"/>
        </w:rPr>
        <w:t xml:space="preserve">vozidla, kdy bude část trasy vozidlo provozováno na bateriový pohon. V tomto režimu je požadováno, </w:t>
      </w:r>
      <w:r w:rsidR="002E7231" w:rsidRPr="00504EA4">
        <w:rPr>
          <w:sz w:val="20"/>
          <w:szCs w:val="20"/>
        </w:rPr>
        <w:t>aby byly baterie co nejdříve nabity na 100%. Proto nebude e</w:t>
      </w:r>
      <w:r w:rsidRPr="00504EA4">
        <w:rPr>
          <w:sz w:val="20"/>
          <w:szCs w:val="20"/>
        </w:rPr>
        <w:t xml:space="preserve">nergii </w:t>
      </w:r>
      <w:r w:rsidR="002E7231" w:rsidRPr="00504EA4">
        <w:rPr>
          <w:sz w:val="20"/>
          <w:szCs w:val="20"/>
        </w:rPr>
        <w:t>z</w:t>
      </w:r>
      <w:r w:rsidRPr="00504EA4">
        <w:rPr>
          <w:sz w:val="20"/>
          <w:szCs w:val="20"/>
        </w:rPr>
        <w:t> bateri</w:t>
      </w:r>
      <w:r w:rsidR="008D2664">
        <w:rPr>
          <w:sz w:val="20"/>
          <w:szCs w:val="20"/>
        </w:rPr>
        <w:t>í</w:t>
      </w:r>
      <w:r w:rsidRPr="00504EA4">
        <w:rPr>
          <w:sz w:val="20"/>
          <w:szCs w:val="20"/>
        </w:rPr>
        <w:t xml:space="preserve"> využív</w:t>
      </w:r>
      <w:r w:rsidR="002E7231" w:rsidRPr="00504EA4">
        <w:rPr>
          <w:sz w:val="20"/>
          <w:szCs w:val="20"/>
        </w:rPr>
        <w:t xml:space="preserve">ána </w:t>
      </w:r>
      <w:r w:rsidRPr="00504EA4">
        <w:rPr>
          <w:sz w:val="20"/>
          <w:szCs w:val="20"/>
        </w:rPr>
        <w:t>při rozjedu,</w:t>
      </w:r>
      <w:r w:rsidR="002E7231" w:rsidRPr="00504EA4">
        <w:rPr>
          <w:sz w:val="20"/>
          <w:szCs w:val="20"/>
        </w:rPr>
        <w:t xml:space="preserve"> a nabití bude probíhat vždy na 100%</w:t>
      </w:r>
      <w:r w:rsidRPr="00504EA4">
        <w:rPr>
          <w:sz w:val="20"/>
          <w:szCs w:val="20"/>
        </w:rPr>
        <w:t xml:space="preserve"> .</w:t>
      </w:r>
    </w:p>
    <w:p w14:paraId="22939ED4" w14:textId="77777777" w:rsidR="00D87877" w:rsidRPr="00504EA4" w:rsidRDefault="00D87877" w:rsidP="004D7302">
      <w:pPr>
        <w:tabs>
          <w:tab w:val="left" w:pos="0"/>
        </w:tabs>
        <w:ind w:left="3261" w:hanging="3261"/>
        <w:jc w:val="both"/>
        <w:rPr>
          <w:sz w:val="20"/>
          <w:szCs w:val="20"/>
        </w:rPr>
      </w:pPr>
    </w:p>
    <w:p w14:paraId="16E4F27B" w14:textId="1B36F721" w:rsidR="00D87877" w:rsidRPr="00504EA4" w:rsidRDefault="00D87877" w:rsidP="004D7302">
      <w:pPr>
        <w:tabs>
          <w:tab w:val="left" w:pos="0"/>
        </w:tabs>
        <w:ind w:left="3261" w:hanging="3261"/>
        <w:jc w:val="both"/>
        <w:rPr>
          <w:sz w:val="20"/>
          <w:szCs w:val="20"/>
        </w:rPr>
      </w:pPr>
      <w:r w:rsidRPr="00504EA4">
        <w:rPr>
          <w:sz w:val="20"/>
          <w:szCs w:val="20"/>
        </w:rPr>
        <w:t xml:space="preserve">Volba mezi </w:t>
      </w:r>
      <w:r w:rsidR="002E7231" w:rsidRPr="00504EA4">
        <w:rPr>
          <w:sz w:val="20"/>
          <w:szCs w:val="20"/>
        </w:rPr>
        <w:t>výše uvedenými režimy b</w:t>
      </w:r>
      <w:r w:rsidRPr="00504EA4">
        <w:rPr>
          <w:sz w:val="20"/>
          <w:szCs w:val="20"/>
        </w:rPr>
        <w:t xml:space="preserve">ude zvolena manuálně řidičem (např. </w:t>
      </w:r>
      <w:r w:rsidR="002E7231" w:rsidRPr="00504EA4">
        <w:rPr>
          <w:sz w:val="20"/>
          <w:szCs w:val="20"/>
        </w:rPr>
        <w:t>přepínačem</w:t>
      </w:r>
      <w:r w:rsidRPr="00504EA4">
        <w:rPr>
          <w:sz w:val="20"/>
          <w:szCs w:val="20"/>
        </w:rPr>
        <w:t>)</w:t>
      </w:r>
    </w:p>
    <w:p w14:paraId="284DD215" w14:textId="26B37645" w:rsidR="00D87877" w:rsidRPr="00504EA4" w:rsidRDefault="00D87877" w:rsidP="002E7231">
      <w:pPr>
        <w:tabs>
          <w:tab w:val="left" w:pos="0"/>
        </w:tabs>
        <w:jc w:val="both"/>
        <w:rPr>
          <w:sz w:val="20"/>
          <w:szCs w:val="20"/>
        </w:rPr>
      </w:pPr>
    </w:p>
    <w:p w14:paraId="5E85477E" w14:textId="2716CF16" w:rsidR="002E7231" w:rsidRPr="002E7231" w:rsidRDefault="002E7231" w:rsidP="002E7231">
      <w:pPr>
        <w:pStyle w:val="Zkladntext"/>
      </w:pPr>
      <w:r w:rsidRPr="00504EA4">
        <w:t>Při provozu na baterie je připuštěno omezení trvalé</w:t>
      </w:r>
      <w:r w:rsidR="00865E1B" w:rsidRPr="00504EA4">
        <w:t>ho</w:t>
      </w:r>
      <w:r w:rsidRPr="00504EA4">
        <w:t xml:space="preserve"> výkonu vozidla na </w:t>
      </w:r>
      <w:r w:rsidR="00504EA4">
        <w:t>min.</w:t>
      </w:r>
      <w:r w:rsidRPr="00504EA4">
        <w:t xml:space="preserve"> </w:t>
      </w:r>
      <w:r w:rsidR="00A35521" w:rsidRPr="00504EA4">
        <w:t>7</w:t>
      </w:r>
      <w:r w:rsidR="00504EA4" w:rsidRPr="00504EA4">
        <w:t>0</w:t>
      </w:r>
      <w:r w:rsidRPr="00504EA4">
        <w:t>% v porovnání s výkonem při jízdě z trolejového vedení, musí však být zajištěn provoz při limitních sklonových poměrech a rychlost min. 25 km/hod při středně obsazeném vozidel (50% deklarované kapacity</w:t>
      </w:r>
      <w:r w:rsidRPr="002E7231">
        <w:t xml:space="preserve"> vozidla).  </w:t>
      </w:r>
    </w:p>
    <w:p w14:paraId="25AD26AE" w14:textId="5BB0161D" w:rsidR="00877ACF" w:rsidRPr="002E7231" w:rsidRDefault="002E7231" w:rsidP="002E7231">
      <w:pPr>
        <w:tabs>
          <w:tab w:val="left" w:pos="0"/>
        </w:tabs>
        <w:jc w:val="both"/>
        <w:rPr>
          <w:sz w:val="20"/>
          <w:szCs w:val="20"/>
        </w:rPr>
      </w:pPr>
      <w:r w:rsidRPr="002E7231">
        <w:rPr>
          <w:sz w:val="20"/>
          <w:szCs w:val="20"/>
        </w:rPr>
        <w:t>Maximální rychlost jízdy  trolejbusu při jízdě na baterie nebude omezená a trolejbus musí být schopen dosáhnout rychlost min. 50 km/hod.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E7231" w:rsidRPr="00D139FB" w14:paraId="47A1BFB9" w14:textId="77777777" w:rsidTr="008329FE">
        <w:tc>
          <w:tcPr>
            <w:tcW w:w="9495" w:type="dxa"/>
            <w:shd w:val="clear" w:color="auto" w:fill="auto"/>
          </w:tcPr>
          <w:p w14:paraId="492DAD78" w14:textId="77777777" w:rsidR="002E7231" w:rsidRPr="00D139FB" w:rsidRDefault="002E7231" w:rsidP="008329FE">
            <w:pPr>
              <w:pStyle w:val="Zkladntext"/>
              <w:rPr>
                <w:sz w:val="2"/>
                <w:szCs w:val="2"/>
              </w:rPr>
            </w:pPr>
          </w:p>
          <w:p w14:paraId="7864A1D7" w14:textId="77777777" w:rsidR="002E7231" w:rsidRPr="00D139FB" w:rsidRDefault="002E7231" w:rsidP="008329FE">
            <w:pPr>
              <w:pStyle w:val="Zkladntext"/>
            </w:pPr>
            <w:r w:rsidRPr="00D139FB">
              <w:t>Odpověď:  ANO/NE</w:t>
            </w:r>
          </w:p>
        </w:tc>
      </w:tr>
      <w:tr w:rsidR="002E7231" w:rsidRPr="00D139FB" w14:paraId="5D14DE1C" w14:textId="77777777" w:rsidTr="008329FE">
        <w:tc>
          <w:tcPr>
            <w:tcW w:w="9495" w:type="dxa"/>
            <w:shd w:val="clear" w:color="auto" w:fill="auto"/>
          </w:tcPr>
          <w:p w14:paraId="2344F78C" w14:textId="77777777" w:rsidR="002E7231" w:rsidRPr="00D139FB" w:rsidRDefault="002E7231" w:rsidP="008329FE">
            <w:pPr>
              <w:pStyle w:val="Zkladntext"/>
              <w:rPr>
                <w:sz w:val="2"/>
                <w:szCs w:val="2"/>
              </w:rPr>
            </w:pPr>
          </w:p>
          <w:p w14:paraId="27D97972" w14:textId="77777777" w:rsidR="002E7231" w:rsidRPr="00D139FB" w:rsidRDefault="002E7231" w:rsidP="008329FE">
            <w:pPr>
              <w:pStyle w:val="Zkladntext"/>
            </w:pPr>
            <w:r w:rsidRPr="00D139FB">
              <w:t>Doplňující popis:</w:t>
            </w:r>
          </w:p>
        </w:tc>
      </w:tr>
    </w:tbl>
    <w:p w14:paraId="71C90E12" w14:textId="77777777" w:rsidR="002E7231" w:rsidRPr="002E7231" w:rsidRDefault="002E7231" w:rsidP="002E7231">
      <w:pPr>
        <w:tabs>
          <w:tab w:val="left" w:pos="0"/>
        </w:tabs>
        <w:jc w:val="both"/>
        <w:rPr>
          <w:rFonts w:ascii="Calibri" w:hAnsi="Calibri" w:cs="Tahoma"/>
          <w:sz w:val="20"/>
          <w:szCs w:val="20"/>
        </w:rPr>
      </w:pPr>
    </w:p>
    <w:p w14:paraId="4D676976" w14:textId="08E7E353" w:rsidR="002E7231" w:rsidRPr="00D139FB" w:rsidRDefault="002E7231" w:rsidP="002E7231">
      <w:pPr>
        <w:pStyle w:val="Nadpis2"/>
        <w:tabs>
          <w:tab w:val="clear" w:pos="576"/>
        </w:tabs>
        <w:ind w:left="0" w:hanging="709"/>
      </w:pPr>
      <w:bookmarkStart w:id="67" w:name="_Toc520185530"/>
      <w:r>
        <w:t>REŽIM JÍZDY TROLEJBUSU PŘI PROVOZU NA BATERIE</w:t>
      </w:r>
      <w:r w:rsidRPr="00D139FB">
        <w:t xml:space="preserve"> </w:t>
      </w:r>
      <w:r>
        <w:t xml:space="preserve">- </w:t>
      </w:r>
      <w:r w:rsidRPr="00D139FB">
        <w:t>PP</w:t>
      </w:r>
      <w:bookmarkEnd w:id="67"/>
    </w:p>
    <w:p w14:paraId="1345B1C1" w14:textId="0E5FEE7C" w:rsidR="002E7231" w:rsidRPr="002E7231" w:rsidRDefault="002E7231" w:rsidP="002E7231">
      <w:pPr>
        <w:pStyle w:val="Zkladntext"/>
      </w:pPr>
      <w:r w:rsidRPr="002E7231">
        <w:t xml:space="preserve">Vozidlo </w:t>
      </w:r>
      <w:r>
        <w:t xml:space="preserve">bude při provozu na nezávislý pohon – baterie používána v tomto režimu </w:t>
      </w:r>
    </w:p>
    <w:p w14:paraId="3FE6D69B" w14:textId="6B3F8EEF" w:rsidR="004D7302" w:rsidRPr="002E7231" w:rsidRDefault="002E7231" w:rsidP="004D7302">
      <w:pPr>
        <w:tabs>
          <w:tab w:val="left" w:pos="0"/>
        </w:tabs>
        <w:ind w:left="3261" w:hanging="3261"/>
        <w:jc w:val="both"/>
        <w:rPr>
          <w:rFonts w:ascii="Calibri" w:hAnsi="Calibri" w:cs="Tahoma"/>
          <w:sz w:val="20"/>
          <w:szCs w:val="20"/>
          <w:u w:val="single"/>
        </w:rPr>
      </w:pPr>
      <w:r w:rsidRPr="002E7231">
        <w:rPr>
          <w:rFonts w:ascii="Calibri" w:hAnsi="Calibri" w:cs="Tahoma"/>
          <w:sz w:val="20"/>
          <w:szCs w:val="20"/>
          <w:u w:val="single"/>
        </w:rPr>
        <w:t>Standardní r</w:t>
      </w:r>
      <w:r w:rsidR="004D7302" w:rsidRPr="002E7231">
        <w:rPr>
          <w:rFonts w:ascii="Calibri" w:hAnsi="Calibri" w:cs="Tahoma"/>
          <w:sz w:val="20"/>
          <w:szCs w:val="20"/>
          <w:u w:val="single"/>
        </w:rPr>
        <w:t xml:space="preserve">ežim jízdy trolejbusu </w:t>
      </w:r>
      <w:r w:rsidRPr="002E7231">
        <w:rPr>
          <w:rFonts w:ascii="Calibri" w:hAnsi="Calibri" w:cs="Tahoma"/>
          <w:sz w:val="20"/>
          <w:szCs w:val="20"/>
          <w:u w:val="single"/>
        </w:rPr>
        <w:t>při provozu na baterie</w:t>
      </w:r>
    </w:p>
    <w:p w14:paraId="33B20708" w14:textId="1EC293CF" w:rsidR="004D7302" w:rsidRPr="002E7231" w:rsidRDefault="004D7302" w:rsidP="004D7302">
      <w:pPr>
        <w:tabs>
          <w:tab w:val="left" w:pos="0"/>
        </w:tabs>
        <w:ind w:left="3261" w:hanging="3261"/>
        <w:jc w:val="both"/>
        <w:rPr>
          <w:rFonts w:ascii="Calibri" w:hAnsi="Calibri" w:cs="Tahoma"/>
          <w:sz w:val="20"/>
          <w:szCs w:val="20"/>
        </w:rPr>
      </w:pPr>
      <w:r w:rsidRPr="002E7231">
        <w:rPr>
          <w:rFonts w:ascii="Calibri" w:hAnsi="Calibri" w:cs="Tahoma"/>
          <w:sz w:val="20"/>
          <w:szCs w:val="20"/>
        </w:rPr>
        <w:t xml:space="preserve">- 50 minut jízda nebo stání na trolejovém vedení – možné dobíjení </w:t>
      </w:r>
      <w:r w:rsidR="002B304C">
        <w:rPr>
          <w:rFonts w:ascii="Calibri" w:hAnsi="Calibri" w:cs="Tahoma"/>
          <w:sz w:val="20"/>
          <w:szCs w:val="20"/>
        </w:rPr>
        <w:t xml:space="preserve">z </w:t>
      </w:r>
      <w:r w:rsidRPr="002E7231">
        <w:rPr>
          <w:rFonts w:ascii="Calibri" w:hAnsi="Calibri" w:cs="Tahoma"/>
          <w:sz w:val="20"/>
          <w:szCs w:val="20"/>
        </w:rPr>
        <w:t>trolejového vedení</w:t>
      </w:r>
    </w:p>
    <w:p w14:paraId="4FC49738" w14:textId="6EDF0A0E" w:rsidR="004D7302" w:rsidRPr="002E7231" w:rsidRDefault="004D7302" w:rsidP="004D7302">
      <w:pPr>
        <w:tabs>
          <w:tab w:val="left" w:pos="0"/>
        </w:tabs>
        <w:ind w:left="3261" w:hanging="3261"/>
        <w:jc w:val="both"/>
        <w:rPr>
          <w:rFonts w:ascii="Calibri" w:hAnsi="Calibri" w:cs="Tahoma"/>
          <w:sz w:val="20"/>
          <w:szCs w:val="20"/>
        </w:rPr>
      </w:pPr>
      <w:r w:rsidRPr="002E7231">
        <w:rPr>
          <w:rFonts w:ascii="Calibri" w:hAnsi="Calibri" w:cs="Tahoma"/>
          <w:sz w:val="20"/>
          <w:szCs w:val="20"/>
        </w:rPr>
        <w:t>- 7 minut jízda na baterie (do kopce) na Lesnou  - jízda jen na baterie</w:t>
      </w:r>
    </w:p>
    <w:p w14:paraId="43EA2CF7" w14:textId="7D91AD59" w:rsidR="004D7302" w:rsidRPr="002E7231" w:rsidRDefault="004D7302" w:rsidP="004D7302">
      <w:pPr>
        <w:tabs>
          <w:tab w:val="left" w:pos="0"/>
        </w:tabs>
        <w:ind w:left="3261" w:hanging="3261"/>
        <w:jc w:val="both"/>
        <w:rPr>
          <w:rFonts w:ascii="Calibri" w:hAnsi="Calibri" w:cs="Tahoma"/>
          <w:sz w:val="20"/>
          <w:szCs w:val="20"/>
        </w:rPr>
      </w:pPr>
      <w:r w:rsidRPr="002E7231">
        <w:rPr>
          <w:rFonts w:ascii="Calibri" w:hAnsi="Calibri" w:cs="Tahoma"/>
          <w:sz w:val="20"/>
          <w:szCs w:val="20"/>
        </w:rPr>
        <w:t>- 20 minut stání na konečné bez trolejového vedení – zapnuté topení / klimatizace řidiče i prostoru pro cestující</w:t>
      </w:r>
    </w:p>
    <w:p w14:paraId="09CBCF9C" w14:textId="13962C43" w:rsidR="004D7302" w:rsidRPr="002E7231" w:rsidRDefault="004D7302" w:rsidP="004D7302">
      <w:pPr>
        <w:tabs>
          <w:tab w:val="left" w:pos="0"/>
        </w:tabs>
        <w:ind w:left="3261" w:hanging="3261"/>
        <w:jc w:val="both"/>
        <w:rPr>
          <w:rFonts w:ascii="Calibri" w:hAnsi="Calibri" w:cs="Tahoma"/>
          <w:sz w:val="20"/>
          <w:szCs w:val="20"/>
        </w:rPr>
      </w:pPr>
      <w:r w:rsidRPr="002E7231">
        <w:rPr>
          <w:rFonts w:ascii="Calibri" w:hAnsi="Calibri" w:cs="Tahoma"/>
          <w:sz w:val="20"/>
          <w:szCs w:val="20"/>
        </w:rPr>
        <w:t>- 7 minut jízda z kopce na baterie bez trolejového vedení</w:t>
      </w:r>
    </w:p>
    <w:p w14:paraId="6AE838E9" w14:textId="26D2DC45" w:rsidR="004D7302" w:rsidRDefault="004D7302" w:rsidP="004D7302">
      <w:pPr>
        <w:tabs>
          <w:tab w:val="left" w:pos="0"/>
        </w:tabs>
        <w:ind w:left="3261" w:hanging="3261"/>
        <w:jc w:val="both"/>
        <w:rPr>
          <w:rFonts w:ascii="Calibri" w:hAnsi="Calibri" w:cs="Tahoma"/>
          <w:sz w:val="20"/>
          <w:szCs w:val="20"/>
        </w:rPr>
      </w:pPr>
      <w:r w:rsidRPr="002E7231">
        <w:rPr>
          <w:rFonts w:ascii="Calibri" w:hAnsi="Calibri" w:cs="Tahoma"/>
          <w:sz w:val="20"/>
          <w:szCs w:val="20"/>
        </w:rPr>
        <w:t xml:space="preserve">Následovat bude </w:t>
      </w:r>
      <w:r w:rsidR="002E7231">
        <w:rPr>
          <w:rFonts w:ascii="Calibri" w:hAnsi="Calibri" w:cs="Tahoma"/>
          <w:sz w:val="20"/>
          <w:szCs w:val="20"/>
        </w:rPr>
        <w:t xml:space="preserve">opět </w:t>
      </w:r>
      <w:r w:rsidRPr="002E7231">
        <w:rPr>
          <w:rFonts w:ascii="Calibri" w:hAnsi="Calibri" w:cs="Tahoma"/>
          <w:sz w:val="20"/>
          <w:szCs w:val="20"/>
        </w:rPr>
        <w:t>jízda v režimu trolejového vedení – 50 minut – nabití na baterií 100%</w:t>
      </w:r>
      <w:r w:rsidR="002E7231">
        <w:rPr>
          <w:rFonts w:ascii="Calibri" w:hAnsi="Calibri" w:cs="Tahoma"/>
          <w:sz w:val="20"/>
          <w:szCs w:val="20"/>
        </w:rPr>
        <w:t xml:space="preserve"> (v režimu BAT).</w:t>
      </w:r>
    </w:p>
    <w:p w14:paraId="74FCF1BD" w14:textId="2912ACC1" w:rsidR="002E7231" w:rsidRDefault="002E7231" w:rsidP="004D7302">
      <w:pPr>
        <w:tabs>
          <w:tab w:val="left" w:pos="0"/>
        </w:tabs>
        <w:ind w:left="3261" w:hanging="3261"/>
        <w:jc w:val="both"/>
        <w:rPr>
          <w:rFonts w:ascii="Calibri" w:hAnsi="Calibri" w:cs="Tahoma"/>
          <w:sz w:val="20"/>
          <w:szCs w:val="20"/>
        </w:rPr>
      </w:pPr>
      <w:r>
        <w:rPr>
          <w:rFonts w:ascii="Calibri" w:hAnsi="Calibri" w:cs="Tahoma"/>
          <w:sz w:val="20"/>
          <w:szCs w:val="20"/>
        </w:rPr>
        <w:t>Profil trasy – chronometráž a výškopis je uveden v příloze.</w:t>
      </w:r>
    </w:p>
    <w:p w14:paraId="0D67AC3E" w14:textId="77777777" w:rsidR="002E7231" w:rsidRPr="002E7231" w:rsidRDefault="002E7231" w:rsidP="004D7302">
      <w:pPr>
        <w:tabs>
          <w:tab w:val="left" w:pos="0"/>
        </w:tabs>
        <w:ind w:left="3261" w:hanging="3261"/>
        <w:jc w:val="both"/>
        <w:rPr>
          <w:rFonts w:ascii="Calibri" w:hAnsi="Calibri" w:cs="Tahoma"/>
          <w:sz w:val="20"/>
          <w:szCs w:val="20"/>
        </w:rPr>
      </w:pPr>
    </w:p>
    <w:p w14:paraId="621D7DDB" w14:textId="77777777" w:rsidR="00D87877" w:rsidRDefault="00D87877" w:rsidP="00C36277">
      <w:pPr>
        <w:pStyle w:val="Zkladntext"/>
      </w:pPr>
      <w:r>
        <w:rPr>
          <w:u w:val="single"/>
        </w:rPr>
        <w:t xml:space="preserve">Výše uvedené provozní požadavky musí vozidlo plnit </w:t>
      </w:r>
      <w:r w:rsidR="004301DB" w:rsidRPr="008D4435">
        <w:rPr>
          <w:u w:val="single"/>
        </w:rPr>
        <w:t xml:space="preserve">i při </w:t>
      </w:r>
      <w:r w:rsidR="00FF5D36" w:rsidRPr="008D4435">
        <w:rPr>
          <w:u w:val="single"/>
        </w:rPr>
        <w:t>snížení</w:t>
      </w:r>
      <w:r w:rsidR="004301DB" w:rsidRPr="008D4435">
        <w:rPr>
          <w:u w:val="single"/>
        </w:rPr>
        <w:t xml:space="preserve"> kapacity </w:t>
      </w:r>
      <w:r w:rsidR="00FF5D36" w:rsidRPr="008D4435">
        <w:rPr>
          <w:u w:val="single"/>
        </w:rPr>
        <w:t>na 80%</w:t>
      </w:r>
      <w:r w:rsidR="00FF5D36" w:rsidRPr="00936FFE">
        <w:t xml:space="preserve"> </w:t>
      </w:r>
      <w:r w:rsidR="004301DB" w:rsidRPr="00936FFE">
        <w:t>vlivem délky používání</w:t>
      </w:r>
      <w:r>
        <w:t xml:space="preserve">/stárnutí baterií </w:t>
      </w:r>
      <w:r w:rsidR="004301DB" w:rsidRPr="00936FF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F6BFB" w:rsidRPr="00D139FB" w14:paraId="15752F8E" w14:textId="77777777" w:rsidTr="002E7231">
        <w:tc>
          <w:tcPr>
            <w:tcW w:w="9345" w:type="dxa"/>
            <w:shd w:val="clear" w:color="auto" w:fill="auto"/>
          </w:tcPr>
          <w:p w14:paraId="62CAC7DE" w14:textId="4308A6D7" w:rsidR="008F6BFB" w:rsidRPr="00D139FB" w:rsidRDefault="002112BB" w:rsidP="002C7344">
            <w:pPr>
              <w:pStyle w:val="Zkladntext"/>
              <w:rPr>
                <w:sz w:val="2"/>
                <w:szCs w:val="2"/>
              </w:rPr>
            </w:pPr>
            <w:r w:rsidDel="002112BB">
              <w:t xml:space="preserve"> </w:t>
            </w:r>
          </w:p>
          <w:p w14:paraId="18627D7F" w14:textId="77777777" w:rsidR="008F6BFB" w:rsidRPr="00D139FB" w:rsidRDefault="00F77FE6" w:rsidP="002C7344">
            <w:pPr>
              <w:pStyle w:val="Zkladntext"/>
            </w:pPr>
            <w:r w:rsidRPr="00D139FB">
              <w:t>Odpověď:  ANO/NE</w:t>
            </w:r>
          </w:p>
        </w:tc>
      </w:tr>
      <w:tr w:rsidR="00ED5DFA" w:rsidRPr="00D139FB" w14:paraId="30FE5846" w14:textId="77777777" w:rsidTr="002E7231">
        <w:tc>
          <w:tcPr>
            <w:tcW w:w="9345" w:type="dxa"/>
            <w:shd w:val="clear" w:color="auto" w:fill="auto"/>
          </w:tcPr>
          <w:p w14:paraId="4BAE19D3" w14:textId="77777777" w:rsidR="008F6BFB" w:rsidRPr="00D139FB" w:rsidRDefault="008F6BFB" w:rsidP="002C7344">
            <w:pPr>
              <w:pStyle w:val="Zkladntext"/>
              <w:rPr>
                <w:sz w:val="2"/>
                <w:szCs w:val="2"/>
              </w:rPr>
            </w:pPr>
          </w:p>
          <w:p w14:paraId="7121992D" w14:textId="77777777" w:rsidR="008F6BFB" w:rsidRPr="00D139FB" w:rsidRDefault="00F77FE6" w:rsidP="002C7344">
            <w:pPr>
              <w:pStyle w:val="Zkladntext"/>
            </w:pPr>
            <w:r w:rsidRPr="00D139FB">
              <w:t>Doplňující popis:</w:t>
            </w:r>
          </w:p>
        </w:tc>
      </w:tr>
    </w:tbl>
    <w:p w14:paraId="288D31E6" w14:textId="77777777" w:rsidR="008C6C7E" w:rsidRPr="00A071EE" w:rsidRDefault="008C6C7E">
      <w:pPr>
        <w:pStyle w:val="Nadpis2"/>
        <w:tabs>
          <w:tab w:val="num" w:pos="0"/>
        </w:tabs>
        <w:ind w:left="0" w:hanging="567"/>
      </w:pPr>
      <w:bookmarkStart w:id="68" w:name="_Toc520185531"/>
      <w:r w:rsidRPr="00A071EE">
        <w:t>PŘEDNÍ NÁPRAVA</w:t>
      </w:r>
      <w:bookmarkEnd w:id="66"/>
      <w:r w:rsidRPr="00A071EE">
        <w:t xml:space="preserve"> A ŘÍZENÍ</w:t>
      </w:r>
      <w:r w:rsidR="006B07FE" w:rsidRPr="00A071EE">
        <w:t xml:space="preserve"> - PP</w:t>
      </w:r>
      <w:bookmarkEnd w:id="68"/>
    </w:p>
    <w:p w14:paraId="4BC00E6F" w14:textId="77777777" w:rsidR="00FF091B" w:rsidRPr="00A071EE" w:rsidRDefault="008C6C7E">
      <w:pPr>
        <w:pStyle w:val="Zkladntext"/>
      </w:pPr>
      <w:r w:rsidRPr="00A071EE">
        <w:t xml:space="preserve">Konstrukce přední nápravy musí splňovat podmínky komfortní jízdy v náročném prostředí městského provozu s dostatečnou délkou životnosti. Dovolené zatížení viz kap. 3.8. </w:t>
      </w:r>
      <w:r w:rsidR="00B74520">
        <w:t>Se požaduje</w:t>
      </w:r>
      <w:r w:rsidRPr="00A071EE">
        <w:t xml:space="preserve"> hydraulické servořízení s dostatečným posilujícím účinkem, který zajistí, aby ovládací síla na volantu </w:t>
      </w:r>
      <w:r w:rsidR="008F6BFB">
        <w:t>byla dle platné legislativy.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736D0061" w14:textId="77777777" w:rsidTr="00E67589">
        <w:tc>
          <w:tcPr>
            <w:tcW w:w="9495" w:type="dxa"/>
            <w:shd w:val="clear" w:color="auto" w:fill="auto"/>
          </w:tcPr>
          <w:p w14:paraId="21F695E9" w14:textId="77777777" w:rsidR="00FF091B" w:rsidRPr="00A071EE" w:rsidRDefault="00FF091B" w:rsidP="00E67589">
            <w:pPr>
              <w:pStyle w:val="Zkladntext"/>
              <w:rPr>
                <w:sz w:val="2"/>
                <w:szCs w:val="2"/>
              </w:rPr>
            </w:pPr>
          </w:p>
          <w:p w14:paraId="0BE1E078" w14:textId="77777777" w:rsidR="00FF091B" w:rsidRPr="00A071EE" w:rsidRDefault="00F77FE6" w:rsidP="00E67589">
            <w:pPr>
              <w:pStyle w:val="Zkladntext"/>
            </w:pPr>
            <w:r>
              <w:t>Odpověď:  ANO/NE</w:t>
            </w:r>
          </w:p>
        </w:tc>
      </w:tr>
      <w:tr w:rsidR="00FF091B" w:rsidRPr="00A071EE" w14:paraId="0882EEF4" w14:textId="77777777" w:rsidTr="00E67589">
        <w:tc>
          <w:tcPr>
            <w:tcW w:w="9495" w:type="dxa"/>
            <w:shd w:val="clear" w:color="auto" w:fill="auto"/>
          </w:tcPr>
          <w:p w14:paraId="37B4908F" w14:textId="77777777" w:rsidR="00FF091B" w:rsidRPr="00A071EE" w:rsidRDefault="00FF091B" w:rsidP="00E67589">
            <w:pPr>
              <w:pStyle w:val="Zkladntext"/>
              <w:rPr>
                <w:sz w:val="2"/>
                <w:szCs w:val="2"/>
              </w:rPr>
            </w:pPr>
          </w:p>
          <w:p w14:paraId="251A9997" w14:textId="77777777" w:rsidR="00FF091B" w:rsidRPr="00A071EE" w:rsidRDefault="00F77FE6" w:rsidP="00E67589">
            <w:pPr>
              <w:pStyle w:val="Zkladntext"/>
            </w:pPr>
            <w:r>
              <w:lastRenderedPageBreak/>
              <w:t>Doplňující popis:</w:t>
            </w:r>
          </w:p>
        </w:tc>
      </w:tr>
    </w:tbl>
    <w:p w14:paraId="2215C9DA" w14:textId="77777777" w:rsidR="008C6C7E" w:rsidRPr="00A071EE" w:rsidRDefault="008C6C7E">
      <w:pPr>
        <w:pStyle w:val="Nadpis2"/>
        <w:tabs>
          <w:tab w:val="num" w:pos="0"/>
        </w:tabs>
        <w:ind w:left="0" w:hanging="567"/>
      </w:pPr>
      <w:bookmarkStart w:id="69" w:name="_Toc520185532"/>
      <w:r w:rsidRPr="00A071EE">
        <w:lastRenderedPageBreak/>
        <w:t>HNACÍ NÁPRAVA</w:t>
      </w:r>
      <w:r w:rsidR="006B07FE" w:rsidRPr="00A071EE">
        <w:t xml:space="preserve"> - PP</w:t>
      </w:r>
      <w:bookmarkEnd w:id="69"/>
    </w:p>
    <w:p w14:paraId="38ED876A" w14:textId="77777777" w:rsidR="00FF091B" w:rsidRPr="00A071EE" w:rsidRDefault="008C6C7E">
      <w:pPr>
        <w:pStyle w:val="Zkladntext"/>
      </w:pPr>
      <w:r w:rsidRPr="00A071EE">
        <w:t xml:space="preserve">Hnací nápravu je nutno koncipovat s ohledem na zatížení a podmínky městského provozu. V režimu normálního obsazení musí být dosaženo jízdních výkonů (cestovní doba, průměrná rychlost), které nebudou horší než jízdní výkony dosud používaných vozidel. </w:t>
      </w:r>
      <w:r w:rsidR="009B137A">
        <w:rPr>
          <w:u w:val="single"/>
        </w:rPr>
        <w:t>P</w:t>
      </w:r>
      <w:r w:rsidR="00B74520">
        <w:rPr>
          <w:u w:val="single"/>
        </w:rPr>
        <w:t>ožaduje</w:t>
      </w:r>
      <w:r w:rsidR="009B137A">
        <w:rPr>
          <w:u w:val="single"/>
        </w:rPr>
        <w:t xml:space="preserve"> se</w:t>
      </w:r>
      <w:r w:rsidRPr="008F6BFB">
        <w:rPr>
          <w:u w:val="single"/>
        </w:rPr>
        <w:t xml:space="preserve"> vybavit vozidlo systémem ABS/ASR</w:t>
      </w:r>
      <w:r w:rsidRPr="00A071EE">
        <w:t xml:space="preserve">. Upřednostňujeme nápravy standardně používané v autobusech </w:t>
      </w:r>
      <w:r w:rsidR="002D7D20" w:rsidRPr="00A071EE">
        <w:t xml:space="preserve">a trolejbusech </w:t>
      </w:r>
      <w:r w:rsidRPr="00A071EE">
        <w:t>DPMB.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44A3FEAE" w14:textId="77777777" w:rsidTr="00E67589">
        <w:tc>
          <w:tcPr>
            <w:tcW w:w="9495" w:type="dxa"/>
            <w:shd w:val="clear" w:color="auto" w:fill="auto"/>
          </w:tcPr>
          <w:p w14:paraId="0B70B179" w14:textId="77777777" w:rsidR="00FF091B" w:rsidRPr="00A071EE" w:rsidRDefault="00FF091B" w:rsidP="00E67589">
            <w:pPr>
              <w:pStyle w:val="Zkladntext"/>
              <w:rPr>
                <w:sz w:val="2"/>
                <w:szCs w:val="2"/>
              </w:rPr>
            </w:pPr>
          </w:p>
          <w:p w14:paraId="7D5518C3" w14:textId="77777777" w:rsidR="00FF091B" w:rsidRPr="00A071EE" w:rsidRDefault="00F77FE6" w:rsidP="00E67589">
            <w:pPr>
              <w:pStyle w:val="Zkladntext"/>
            </w:pPr>
            <w:r>
              <w:t>Odpověď:  ANO/NE</w:t>
            </w:r>
          </w:p>
        </w:tc>
      </w:tr>
      <w:tr w:rsidR="00FF091B" w:rsidRPr="00A071EE" w14:paraId="3849F79C" w14:textId="77777777" w:rsidTr="00E67589">
        <w:tc>
          <w:tcPr>
            <w:tcW w:w="9495" w:type="dxa"/>
            <w:shd w:val="clear" w:color="auto" w:fill="auto"/>
          </w:tcPr>
          <w:p w14:paraId="626E2D34" w14:textId="77777777" w:rsidR="00FF091B" w:rsidRPr="00A071EE" w:rsidRDefault="00FF091B" w:rsidP="00E67589">
            <w:pPr>
              <w:pStyle w:val="Zkladntext"/>
              <w:rPr>
                <w:sz w:val="2"/>
                <w:szCs w:val="2"/>
              </w:rPr>
            </w:pPr>
          </w:p>
          <w:p w14:paraId="37C9157C" w14:textId="77777777" w:rsidR="00FF091B" w:rsidRPr="00A071EE" w:rsidRDefault="00F77FE6" w:rsidP="00E67589">
            <w:pPr>
              <w:pStyle w:val="Zkladntext"/>
            </w:pPr>
            <w:r>
              <w:t>Doplňující popis:</w:t>
            </w:r>
          </w:p>
        </w:tc>
      </w:tr>
    </w:tbl>
    <w:p w14:paraId="08ACF30B" w14:textId="77777777" w:rsidR="008C6C7E" w:rsidRPr="00A071EE" w:rsidRDefault="008C6C7E">
      <w:pPr>
        <w:pStyle w:val="Zkladntext"/>
      </w:pPr>
    </w:p>
    <w:p w14:paraId="6DF49887" w14:textId="77777777" w:rsidR="008C6C7E" w:rsidRPr="00A071EE" w:rsidRDefault="008C6C7E" w:rsidP="003747E6">
      <w:pPr>
        <w:pStyle w:val="Nadpis2"/>
        <w:tabs>
          <w:tab w:val="num" w:pos="0"/>
        </w:tabs>
        <w:ind w:left="0" w:hanging="567"/>
      </w:pPr>
      <w:bookmarkStart w:id="70" w:name="_Toc520185533"/>
      <w:r w:rsidRPr="00A071EE">
        <w:t>VZDUCHOTLAKÝ ROZVOD</w:t>
      </w:r>
      <w:r w:rsidR="006B07FE" w:rsidRPr="00A071EE">
        <w:t xml:space="preserve"> - PP</w:t>
      </w:r>
      <w:bookmarkEnd w:id="70"/>
    </w:p>
    <w:p w14:paraId="5B8C6156" w14:textId="7D599CB9" w:rsidR="00FF091B" w:rsidRDefault="008C6C7E">
      <w:pPr>
        <w:pStyle w:val="Zkladntext"/>
      </w:pPr>
      <w:r w:rsidRPr="00A071EE">
        <w:t xml:space="preserve">Zdroj tlakového vzduchu musí být dostatečně výkonný, s vysokou životností, s nízkými nároky na údržbu a málo hlučný (upřednostňujeme rotační kompresor). Vzduchový rozvod vozidla musí umožňovat plynulé zásobování všech </w:t>
      </w:r>
      <w:proofErr w:type="spellStart"/>
      <w:r w:rsidRPr="00A071EE">
        <w:t>vzduchotlakých</w:t>
      </w:r>
      <w:proofErr w:type="spellEnd"/>
      <w:r w:rsidRPr="00A071EE">
        <w:t xml:space="preserve"> agregátů za </w:t>
      </w:r>
      <w:r w:rsidR="008F6BFB">
        <w:t>všech</w:t>
      </w:r>
      <w:r w:rsidR="008F6BFB" w:rsidRPr="00A071EE">
        <w:t xml:space="preserve"> </w:t>
      </w:r>
      <w:r w:rsidRPr="00A071EE">
        <w:t xml:space="preserve">možných provozních režimů. Musí být proveden z antikorozního materiálu s dostatečnou vnitřní světlostí, která snižuje možnost vzniku kondenzátu, jeho zamrznutí v zimním období a s odkalovacími ventily pro odvod kondenzátu. </w:t>
      </w:r>
      <w:r w:rsidR="008F6BFB">
        <w:t>Na vstupu</w:t>
      </w:r>
      <w:r w:rsidRPr="00A071EE">
        <w:t xml:space="preserve"> musí být zabudováno zařízení pro </w:t>
      </w:r>
      <w:r w:rsidR="008F6BFB">
        <w:t xml:space="preserve">vysoušení vzduchu a </w:t>
      </w:r>
      <w:r w:rsidRPr="00A071EE">
        <w:t>od</w:t>
      </w:r>
      <w:r w:rsidR="008F6BFB">
        <w:t>lučování</w:t>
      </w:r>
      <w:r w:rsidRPr="00A071EE">
        <w:t xml:space="preserve"> vody a oleje. </w:t>
      </w:r>
      <w:proofErr w:type="spellStart"/>
      <w:r w:rsidRPr="00A071EE">
        <w:t>Vzduchotlaký</w:t>
      </w:r>
      <w:proofErr w:type="spellEnd"/>
      <w:r w:rsidRPr="00A071EE">
        <w:t xml:space="preserve"> rozvod musí mít zabudované přípojky na předním </w:t>
      </w:r>
      <w:r w:rsidR="005F3C15" w:rsidRPr="00A071EE">
        <w:t xml:space="preserve">a zadním </w:t>
      </w:r>
      <w:r w:rsidRPr="00A071EE">
        <w:t xml:space="preserve">čele vozidla pro možnost plnění z cizího zdroje. Použité vzduchojemy musí být vyrobeny podle podmínek stanovených ve vyhlášce </w:t>
      </w:r>
      <w:r w:rsidR="00733124" w:rsidRPr="00A071EE">
        <w:t xml:space="preserve">MD č. </w:t>
      </w:r>
      <w:r w:rsidRPr="00A071EE">
        <w:t xml:space="preserve">100/1995 Sb. Stav </w:t>
      </w:r>
      <w:proofErr w:type="spellStart"/>
      <w:r w:rsidRPr="00A071EE">
        <w:t>vzduchotlaké</w:t>
      </w:r>
      <w:proofErr w:type="spellEnd"/>
      <w:r w:rsidRPr="00A071EE">
        <w:t xml:space="preserve"> soustavy musí být řidiči signalizován. Vozidlo vybavené </w:t>
      </w:r>
      <w:proofErr w:type="spellStart"/>
      <w:r w:rsidR="00985A03">
        <w:t>střadačovými</w:t>
      </w:r>
      <w:proofErr w:type="spellEnd"/>
      <w:r w:rsidR="00985A03" w:rsidRPr="00A071EE">
        <w:t xml:space="preserve"> </w:t>
      </w:r>
      <w:r w:rsidRPr="00A071EE">
        <w:t xml:space="preserve">brzdami musí mít zajištěnu možnost při ztrátě vzduchu odbrzdění </w:t>
      </w:r>
      <w:proofErr w:type="spellStart"/>
      <w:r w:rsidR="00985A03">
        <w:t>střadačových</w:t>
      </w:r>
      <w:proofErr w:type="spellEnd"/>
      <w:r w:rsidR="00985A03" w:rsidRPr="00A071EE">
        <w:t xml:space="preserve"> </w:t>
      </w:r>
      <w:r w:rsidRPr="00A071EE">
        <w:t xml:space="preserve">brzdových válců </w:t>
      </w:r>
      <w:r w:rsidR="00985A03">
        <w:t>nouzově</w:t>
      </w:r>
      <w:r w:rsidR="00985A03" w:rsidRPr="00A071EE">
        <w:t xml:space="preserve"> </w:t>
      </w:r>
      <w:r w:rsidR="00985A03">
        <w:t xml:space="preserve">mechanicky </w:t>
      </w:r>
      <w:r w:rsidRPr="00A071EE">
        <w:t xml:space="preserve"> tak, aby mohlo dojít k odtažení vozidla.</w:t>
      </w:r>
      <w:r w:rsidR="00B36C29">
        <w:t xml:space="preserve"> Tento způsob </w:t>
      </w:r>
      <w:proofErr w:type="spellStart"/>
      <w:r w:rsidR="00B36C29">
        <w:t>odbrždění</w:t>
      </w:r>
      <w:proofErr w:type="spellEnd"/>
      <w:r w:rsidR="00B36C29">
        <w:t xml:space="preserve"> nesmí být zabezpečen proti zneužití cestujícími.</w:t>
      </w:r>
    </w:p>
    <w:p w14:paraId="7D55206A" w14:textId="2E3F4697" w:rsidR="004764FD" w:rsidRPr="00A071EE" w:rsidRDefault="004764FD">
      <w:pPr>
        <w:pStyle w:val="Zkladntext"/>
      </w:pPr>
      <w:r>
        <w:t xml:space="preserve">V případě, že je </w:t>
      </w:r>
      <w:proofErr w:type="spellStart"/>
      <w:r>
        <w:t>vzduchotlaká</w:t>
      </w:r>
      <w:proofErr w:type="spellEnd"/>
      <w:r>
        <w:t xml:space="preserve"> soustava vybavena vstupem pro nouzové </w:t>
      </w:r>
      <w:proofErr w:type="spellStart"/>
      <w:r>
        <w:t>odbrždění</w:t>
      </w:r>
      <w:proofErr w:type="spellEnd"/>
      <w:r>
        <w:t xml:space="preserve"> </w:t>
      </w:r>
      <w:proofErr w:type="spellStart"/>
      <w:r>
        <w:t>střadačová</w:t>
      </w:r>
      <w:proofErr w:type="spellEnd"/>
      <w:r>
        <w:t xml:space="preserve"> brzdy, je tento vstup vyveden skrytě na přední čelo vozidla. Tento vstup musí být dobře odlišen a označen proti možné záměně s přípojkou nouzového plnění vysokotlaké soustavy.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36A2D35F" w14:textId="77777777" w:rsidTr="00E67589">
        <w:tc>
          <w:tcPr>
            <w:tcW w:w="9495" w:type="dxa"/>
            <w:shd w:val="clear" w:color="auto" w:fill="auto"/>
          </w:tcPr>
          <w:p w14:paraId="337F0878" w14:textId="77777777" w:rsidR="00FF091B" w:rsidRPr="00A071EE" w:rsidRDefault="00FF091B" w:rsidP="00E67589">
            <w:pPr>
              <w:pStyle w:val="Zkladntext"/>
              <w:rPr>
                <w:sz w:val="2"/>
                <w:szCs w:val="2"/>
              </w:rPr>
            </w:pPr>
          </w:p>
          <w:p w14:paraId="2B74B079" w14:textId="77777777" w:rsidR="00FF091B" w:rsidRPr="00A071EE" w:rsidRDefault="00F77FE6" w:rsidP="00E67589">
            <w:pPr>
              <w:pStyle w:val="Zkladntext"/>
            </w:pPr>
            <w:r>
              <w:t>Odpověď:  ANO/NE</w:t>
            </w:r>
          </w:p>
        </w:tc>
      </w:tr>
      <w:tr w:rsidR="00FF091B" w:rsidRPr="00A071EE" w14:paraId="6589147B" w14:textId="77777777" w:rsidTr="00E67589">
        <w:tc>
          <w:tcPr>
            <w:tcW w:w="9495" w:type="dxa"/>
            <w:shd w:val="clear" w:color="auto" w:fill="auto"/>
          </w:tcPr>
          <w:p w14:paraId="1F93ACF2" w14:textId="77777777" w:rsidR="00FF091B" w:rsidRPr="00A071EE" w:rsidRDefault="00FF091B" w:rsidP="00E67589">
            <w:pPr>
              <w:pStyle w:val="Zkladntext"/>
              <w:rPr>
                <w:sz w:val="2"/>
                <w:szCs w:val="2"/>
              </w:rPr>
            </w:pPr>
          </w:p>
          <w:p w14:paraId="7F5E73B0" w14:textId="77777777" w:rsidR="00FF091B" w:rsidRPr="00A071EE" w:rsidRDefault="00F77FE6" w:rsidP="00E67589">
            <w:pPr>
              <w:pStyle w:val="Zkladntext"/>
            </w:pPr>
            <w:r>
              <w:t>Doplňující popis:</w:t>
            </w:r>
          </w:p>
        </w:tc>
      </w:tr>
    </w:tbl>
    <w:p w14:paraId="56E3A21A" w14:textId="77777777" w:rsidR="008C6C7E" w:rsidRPr="00A071EE" w:rsidRDefault="008C6C7E" w:rsidP="003747E6">
      <w:pPr>
        <w:pStyle w:val="Nadpis2"/>
        <w:tabs>
          <w:tab w:val="num" w:pos="0"/>
        </w:tabs>
        <w:ind w:left="0" w:hanging="567"/>
      </w:pPr>
      <w:bookmarkStart w:id="71" w:name="_Toc19924454"/>
      <w:bookmarkStart w:id="72" w:name="_Toc520185534"/>
      <w:r w:rsidRPr="00A071EE">
        <w:t>BRZDY</w:t>
      </w:r>
      <w:bookmarkEnd w:id="71"/>
      <w:r w:rsidRPr="00A071EE">
        <w:t xml:space="preserve"> </w:t>
      </w:r>
      <w:r w:rsidR="006B07FE" w:rsidRPr="00A071EE">
        <w:t xml:space="preserve"> - PP</w:t>
      </w:r>
      <w:bookmarkEnd w:id="72"/>
    </w:p>
    <w:p w14:paraId="7BD5E052" w14:textId="2F5A44B6" w:rsidR="004B6539" w:rsidRPr="00A071EE" w:rsidRDefault="008C6C7E">
      <w:pPr>
        <w:pStyle w:val="Zkladntext"/>
      </w:pPr>
      <w:r w:rsidRPr="00A071EE">
        <w:t xml:space="preserve">U vozidla jsou požadovány </w:t>
      </w:r>
      <w:r w:rsidR="005F3C15" w:rsidRPr="00A071EE">
        <w:t>čtyři</w:t>
      </w:r>
      <w:r w:rsidRPr="00A071EE">
        <w:t xml:space="preserve"> na sobě nezávislé brzdy. Požadavkem je provozní, parkovací (nouzová </w:t>
      </w:r>
      <w:r w:rsidR="00844F59">
        <w:t>–</w:t>
      </w:r>
      <w:r w:rsidRPr="00A071EE">
        <w:t xml:space="preserve"> </w:t>
      </w:r>
      <w:r w:rsidR="00844F59">
        <w:t xml:space="preserve">působící </w:t>
      </w:r>
      <w:r w:rsidRPr="00A071EE">
        <w:t>na</w:t>
      </w:r>
      <w:r w:rsidR="00B36C29">
        <w:t xml:space="preserve"> střední a </w:t>
      </w:r>
      <w:r w:rsidRPr="00A071EE">
        <w:t>zadní nápravu)</w:t>
      </w:r>
      <w:r w:rsidR="005F3C15" w:rsidRPr="00A071EE">
        <w:t>,</w:t>
      </w:r>
      <w:r w:rsidR="00733124" w:rsidRPr="00A071EE">
        <w:t xml:space="preserve"> </w:t>
      </w:r>
      <w:r w:rsidRPr="00A071EE">
        <w:t>odlehčovací brzda (rekuperační brzda, která slouží též jako provozní)</w:t>
      </w:r>
      <w:r w:rsidR="005F3C15" w:rsidRPr="00A071EE">
        <w:t xml:space="preserve"> a staniční</w:t>
      </w:r>
      <w:r w:rsidR="00B36C29">
        <w:t xml:space="preserve"> ( zastávková )</w:t>
      </w:r>
      <w:r w:rsidR="005F3C15" w:rsidRPr="00A071EE">
        <w:t xml:space="preserve"> brzda</w:t>
      </w:r>
      <w:r w:rsidRPr="00A071EE">
        <w:t>. Soustavy zajišťující provozní i parkovací brzdění, popř. odlehčovací brzdění mohou mít společné části, přičemž musí mít nejméně dva na sobě nezávislé ovládací systémy. Ovládací systémy provozního a parkovacího brzdění musí být na sobě nezávislé. Kontrola funkce brzd a jejich seřízení musí být snadno přístupné a jednoduché. Konstrukce a ovládání brzdového sys</w:t>
      </w:r>
      <w:r w:rsidR="00733124" w:rsidRPr="00A071EE">
        <w:t xml:space="preserve">tému musí odpovídat </w:t>
      </w:r>
      <w:r w:rsidR="005564D5">
        <w:t>platným zákonným požadavkům</w:t>
      </w:r>
      <w:r w:rsidRPr="00A071EE">
        <w:t>. Používané brzdové obložení musí splňovat současné ekologické požadavky o nezávadnosti a brzdy všeobecně nesmí být zdrojem hluku (pískání, drhnutí apod.).</w:t>
      </w:r>
      <w:r w:rsidR="00370E67">
        <w:t xml:space="preserve"> </w:t>
      </w:r>
      <w:r w:rsidR="00370E67" w:rsidRPr="00370E67">
        <w:rPr>
          <w:u w:val="single"/>
        </w:rPr>
        <w:t xml:space="preserve">Trolejbus </w:t>
      </w:r>
      <w:r w:rsidR="00850A62">
        <w:rPr>
          <w:u w:val="single"/>
        </w:rPr>
        <w:t xml:space="preserve">se požaduje </w:t>
      </w:r>
      <w:r w:rsidR="00370E67" w:rsidRPr="00370E67">
        <w:rPr>
          <w:u w:val="single"/>
        </w:rPr>
        <w:t>vybavit systémem ECAS</w:t>
      </w:r>
      <w:r w:rsidR="00370E6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76591C3C" w14:textId="77777777" w:rsidTr="00E67589">
        <w:tc>
          <w:tcPr>
            <w:tcW w:w="9495" w:type="dxa"/>
            <w:shd w:val="clear" w:color="auto" w:fill="auto"/>
          </w:tcPr>
          <w:p w14:paraId="126DF099" w14:textId="77777777" w:rsidR="00FF091B" w:rsidRPr="00A071EE" w:rsidRDefault="00FF091B" w:rsidP="00E67589">
            <w:pPr>
              <w:pStyle w:val="Zkladntext"/>
              <w:rPr>
                <w:sz w:val="2"/>
                <w:szCs w:val="2"/>
              </w:rPr>
            </w:pPr>
          </w:p>
          <w:p w14:paraId="1EB3E4B1" w14:textId="77777777" w:rsidR="00FF091B" w:rsidRPr="00A071EE" w:rsidRDefault="00F77FE6" w:rsidP="00E67589">
            <w:pPr>
              <w:pStyle w:val="Zkladntext"/>
            </w:pPr>
            <w:r>
              <w:t>Odpověď:  ANO/NE</w:t>
            </w:r>
          </w:p>
        </w:tc>
      </w:tr>
      <w:tr w:rsidR="00FF091B" w:rsidRPr="00A071EE" w14:paraId="643E4F7D" w14:textId="77777777" w:rsidTr="00E67589">
        <w:tc>
          <w:tcPr>
            <w:tcW w:w="9495" w:type="dxa"/>
            <w:shd w:val="clear" w:color="auto" w:fill="auto"/>
          </w:tcPr>
          <w:p w14:paraId="539D2401" w14:textId="77777777" w:rsidR="00FF091B" w:rsidRPr="00A071EE" w:rsidRDefault="00FF091B" w:rsidP="00E67589">
            <w:pPr>
              <w:pStyle w:val="Zkladntext"/>
              <w:rPr>
                <w:sz w:val="2"/>
                <w:szCs w:val="2"/>
              </w:rPr>
            </w:pPr>
          </w:p>
          <w:p w14:paraId="4E7B1E18" w14:textId="77777777" w:rsidR="00FF091B" w:rsidRPr="00A071EE" w:rsidRDefault="00F77FE6" w:rsidP="00E67589">
            <w:pPr>
              <w:pStyle w:val="Zkladntext"/>
            </w:pPr>
            <w:r>
              <w:t>Doplňující popis:</w:t>
            </w:r>
          </w:p>
        </w:tc>
      </w:tr>
    </w:tbl>
    <w:p w14:paraId="457C6745" w14:textId="77777777" w:rsidR="008C6C7E" w:rsidRPr="00A071EE" w:rsidRDefault="008C6C7E">
      <w:pPr>
        <w:pStyle w:val="Nadpis3"/>
        <w:tabs>
          <w:tab w:val="clear" w:pos="720"/>
        </w:tabs>
        <w:ind w:left="0" w:hanging="709"/>
      </w:pPr>
      <w:bookmarkStart w:id="73" w:name="_Toc520185535"/>
      <w:r w:rsidRPr="00A071EE">
        <w:t>BRZDA PROVOZNÍ</w:t>
      </w:r>
      <w:r w:rsidR="006B07FE" w:rsidRPr="00A071EE">
        <w:t xml:space="preserve"> - PP</w:t>
      </w:r>
      <w:bookmarkEnd w:id="73"/>
    </w:p>
    <w:p w14:paraId="50929B61" w14:textId="350AD4DB" w:rsidR="00FF091B" w:rsidRDefault="008C6C7E">
      <w:pPr>
        <w:pStyle w:val="Zkladntext"/>
      </w:pPr>
      <w:r w:rsidRPr="00A071EE">
        <w:t>Provozní brzda musí umožnit ovládání pohybu vozidla a jeho spolehlivé, rychlé a účinné zastavení z jakékoliv rychlosti a při každé okamžité hmotnosti na všech svazích (klesání či stoupání), které při provozu vozidla přicházejí v úvahu. Brzdný účinek musí být plynule progresivní.</w:t>
      </w:r>
      <w:r w:rsidR="00370E67">
        <w:t xml:space="preserve"> DPMB upřednostňuje u provozní </w:t>
      </w:r>
      <w:proofErr w:type="spellStart"/>
      <w:r w:rsidR="00B36C29">
        <w:t>vzduchotlaké</w:t>
      </w:r>
      <w:proofErr w:type="spellEnd"/>
      <w:r w:rsidR="00B36C29">
        <w:t xml:space="preserve"> </w:t>
      </w:r>
      <w:r w:rsidR="00370E67">
        <w:t xml:space="preserve">brzdy </w:t>
      </w:r>
      <w:proofErr w:type="spellStart"/>
      <w:r w:rsidR="00370E67">
        <w:t>samoseřizovatelný</w:t>
      </w:r>
      <w:proofErr w:type="spellEnd"/>
      <w:r w:rsidR="00370E67">
        <w:t xml:space="preserve"> systém.</w:t>
      </w:r>
    </w:p>
    <w:p w14:paraId="235FC5DC" w14:textId="2B7D89E5" w:rsidR="00844F59" w:rsidRPr="00A071EE" w:rsidRDefault="00C76349">
      <w:pPr>
        <w:pStyle w:val="Zkladntext"/>
      </w:pPr>
      <w:r>
        <w:t>N</w:t>
      </w:r>
      <w:r w:rsidR="00844F59">
        <w:t xml:space="preserve">a palubní desce </w:t>
      </w:r>
      <w:r>
        <w:t xml:space="preserve">požadujeme </w:t>
      </w:r>
      <w:r w:rsidR="00844F59">
        <w:t xml:space="preserve">instalovat </w:t>
      </w:r>
      <w:r w:rsidR="006A38BA" w:rsidRPr="0060280E">
        <w:rPr>
          <w:u w:val="single"/>
        </w:rPr>
        <w:t xml:space="preserve">ruční ovladač elektrodynamické </w:t>
      </w:r>
      <w:r w:rsidR="00B36C29">
        <w:rPr>
          <w:u w:val="single"/>
        </w:rPr>
        <w:t xml:space="preserve">( odlehčovací ) </w:t>
      </w:r>
      <w:r w:rsidR="006A38BA" w:rsidRPr="0060280E">
        <w:rPr>
          <w:u w:val="single"/>
        </w:rPr>
        <w:t>brzdy</w:t>
      </w:r>
      <w:r w:rsidR="00844F59">
        <w:t xml:space="preserve">, </w:t>
      </w:r>
      <w:r>
        <w:t xml:space="preserve">který by měl stejnou funkci jako pedál brzdy, ovšem bez vzduchové brzdy. </w:t>
      </w:r>
      <w:r w:rsidR="00844F59">
        <w:t>Ovladač může být shodný a shodně umístěn jako u autobusů ovladač odlehčovací brzdy ( retardéru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675A0B85" w14:textId="77777777" w:rsidTr="00E67589">
        <w:tc>
          <w:tcPr>
            <w:tcW w:w="9495" w:type="dxa"/>
            <w:shd w:val="clear" w:color="auto" w:fill="auto"/>
          </w:tcPr>
          <w:p w14:paraId="2C3658CC" w14:textId="77777777" w:rsidR="00FF091B" w:rsidRPr="00A071EE" w:rsidRDefault="00FF091B" w:rsidP="00E67589">
            <w:pPr>
              <w:pStyle w:val="Zkladntext"/>
              <w:rPr>
                <w:sz w:val="2"/>
                <w:szCs w:val="2"/>
              </w:rPr>
            </w:pPr>
          </w:p>
          <w:p w14:paraId="3BF955B6" w14:textId="77777777" w:rsidR="00FF091B" w:rsidRPr="00A071EE" w:rsidRDefault="00F77FE6" w:rsidP="00E67589">
            <w:pPr>
              <w:pStyle w:val="Zkladntext"/>
            </w:pPr>
            <w:r>
              <w:lastRenderedPageBreak/>
              <w:t>Odpověď:  ANO/NE</w:t>
            </w:r>
          </w:p>
        </w:tc>
      </w:tr>
      <w:tr w:rsidR="00FF091B" w:rsidRPr="00A071EE" w14:paraId="42A5D4FA" w14:textId="77777777" w:rsidTr="00E67589">
        <w:tc>
          <w:tcPr>
            <w:tcW w:w="9495" w:type="dxa"/>
            <w:shd w:val="clear" w:color="auto" w:fill="auto"/>
          </w:tcPr>
          <w:p w14:paraId="0478D672" w14:textId="77777777" w:rsidR="00FF091B" w:rsidRPr="00A071EE" w:rsidRDefault="00FF091B" w:rsidP="00E67589">
            <w:pPr>
              <w:pStyle w:val="Zkladntext"/>
              <w:rPr>
                <w:sz w:val="2"/>
                <w:szCs w:val="2"/>
              </w:rPr>
            </w:pPr>
          </w:p>
          <w:p w14:paraId="2AC780D2" w14:textId="77777777" w:rsidR="00FF091B" w:rsidRPr="00A071EE" w:rsidRDefault="00F77FE6" w:rsidP="00E67589">
            <w:pPr>
              <w:pStyle w:val="Zkladntext"/>
            </w:pPr>
            <w:r>
              <w:t>Doplňující popis:</w:t>
            </w:r>
          </w:p>
        </w:tc>
      </w:tr>
    </w:tbl>
    <w:p w14:paraId="6EE848BE" w14:textId="77777777" w:rsidR="008C6C7E" w:rsidRPr="00A071EE" w:rsidRDefault="008C6C7E">
      <w:pPr>
        <w:pStyle w:val="Nadpis3"/>
        <w:tabs>
          <w:tab w:val="clear" w:pos="720"/>
        </w:tabs>
        <w:ind w:left="0"/>
      </w:pPr>
      <w:bookmarkStart w:id="74" w:name="_Toc520185536"/>
      <w:r w:rsidRPr="00A071EE">
        <w:t>BRZDA PARKOVACÍ</w:t>
      </w:r>
      <w:r w:rsidR="006B07FE" w:rsidRPr="00A071EE">
        <w:t xml:space="preserve"> - PP</w:t>
      </w:r>
      <w:bookmarkEnd w:id="74"/>
    </w:p>
    <w:p w14:paraId="603B9DA1" w14:textId="4BEAA12A" w:rsidR="00FF091B" w:rsidRPr="00A071EE" w:rsidRDefault="008C6C7E">
      <w:pPr>
        <w:pStyle w:val="Zkladntext"/>
      </w:pPr>
      <w:r w:rsidRPr="00A071EE">
        <w:t xml:space="preserve">Parkovací brzda musí zabezpečit stání </w:t>
      </w:r>
      <w:r w:rsidR="00A64E18">
        <w:t xml:space="preserve">plně zatíženého </w:t>
      </w:r>
      <w:r w:rsidRPr="00A071EE">
        <w:t xml:space="preserve">trolejbusu ve svahu (klesání či stoupání) i za nepřítomnosti řidiče. Systém brzdového ústrojí pro parkovací brzdění musí být přitom aktivován v zabrzděné poloze výhradně mechanickými částmi. </w:t>
      </w:r>
      <w:r w:rsidR="00DA51F8" w:rsidRPr="00DA51F8">
        <w:t>Parkovací brzda musí působit min. na dvě kola (dvě dvoumontáže) jedné hnací nápravy</w:t>
      </w:r>
      <w:r w:rsidR="00A64E18">
        <w:t xml:space="preserve"> a střední nápravy</w:t>
      </w:r>
      <w:r w:rsidRPr="00A071EE">
        <w:t>. Pokud parkovací brzda při závadě na brzdovém (či tlakovzdušném) systému zůstane v zabrzděném stavu, musí být možnost jednoduchým způsobem zevnitř vozu vyřadit ji z činnosti, aby vozidlo mohlo být odtaženo.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381211E4" w14:textId="77777777" w:rsidTr="00E67589">
        <w:tc>
          <w:tcPr>
            <w:tcW w:w="9495" w:type="dxa"/>
            <w:shd w:val="clear" w:color="auto" w:fill="auto"/>
          </w:tcPr>
          <w:p w14:paraId="6A1B0606" w14:textId="77777777" w:rsidR="00FF091B" w:rsidRPr="00A071EE" w:rsidRDefault="00FF091B" w:rsidP="00E67589">
            <w:pPr>
              <w:pStyle w:val="Zkladntext"/>
              <w:rPr>
                <w:sz w:val="2"/>
                <w:szCs w:val="2"/>
              </w:rPr>
            </w:pPr>
          </w:p>
          <w:p w14:paraId="29C2FA89" w14:textId="77777777" w:rsidR="00FF091B" w:rsidRPr="00A071EE" w:rsidRDefault="00F77FE6" w:rsidP="00E67589">
            <w:pPr>
              <w:pStyle w:val="Zkladntext"/>
            </w:pPr>
            <w:r>
              <w:t>Odpověď:  ANO/NE</w:t>
            </w:r>
          </w:p>
        </w:tc>
      </w:tr>
      <w:tr w:rsidR="00FF091B" w:rsidRPr="00A071EE" w14:paraId="34492267" w14:textId="77777777" w:rsidTr="00E67589">
        <w:tc>
          <w:tcPr>
            <w:tcW w:w="9495" w:type="dxa"/>
            <w:shd w:val="clear" w:color="auto" w:fill="auto"/>
          </w:tcPr>
          <w:p w14:paraId="2845338B" w14:textId="77777777" w:rsidR="00FF091B" w:rsidRPr="00A071EE" w:rsidRDefault="00FF091B" w:rsidP="00E67589">
            <w:pPr>
              <w:pStyle w:val="Zkladntext"/>
              <w:rPr>
                <w:sz w:val="2"/>
                <w:szCs w:val="2"/>
              </w:rPr>
            </w:pPr>
          </w:p>
          <w:p w14:paraId="01D71B90" w14:textId="77777777" w:rsidR="00FF091B" w:rsidRPr="00A071EE" w:rsidRDefault="00F77FE6" w:rsidP="00E67589">
            <w:pPr>
              <w:pStyle w:val="Zkladntext"/>
            </w:pPr>
            <w:r>
              <w:t>Doplňující popis:</w:t>
            </w:r>
          </w:p>
        </w:tc>
      </w:tr>
    </w:tbl>
    <w:p w14:paraId="74B9A102" w14:textId="77777777" w:rsidR="008C6C7E" w:rsidRPr="00F73A27" w:rsidRDefault="005F3C15">
      <w:pPr>
        <w:pStyle w:val="Nadpis3"/>
        <w:tabs>
          <w:tab w:val="clear" w:pos="720"/>
        </w:tabs>
        <w:ind w:left="0" w:hanging="709"/>
      </w:pPr>
      <w:bookmarkStart w:id="75" w:name="_Toc520185537"/>
      <w:r w:rsidRPr="00F73A27">
        <w:t>BRZDA STANIČNÍ</w:t>
      </w:r>
      <w:r w:rsidR="006B07FE" w:rsidRPr="00F73A27">
        <w:t xml:space="preserve"> - PP</w:t>
      </w:r>
      <w:bookmarkEnd w:id="75"/>
    </w:p>
    <w:p w14:paraId="1062C789" w14:textId="4423E3E8" w:rsidR="00FF091B" w:rsidRPr="002B304C" w:rsidRDefault="00601917">
      <w:pPr>
        <w:pStyle w:val="Zkladntext"/>
      </w:pPr>
      <w:r w:rsidRPr="00F73A27">
        <w:t xml:space="preserve">Je samočinně aktivována </w:t>
      </w:r>
      <w:r w:rsidR="00F73A27" w:rsidRPr="002B304C">
        <w:t xml:space="preserve">automaticky </w:t>
      </w:r>
      <w:r w:rsidRPr="002B304C">
        <w:t xml:space="preserve">při nulové rychlosti a lze ji </w:t>
      </w:r>
      <w:r w:rsidR="004764FD" w:rsidRPr="002B304C">
        <w:t>zapnout/</w:t>
      </w:r>
      <w:r w:rsidRPr="002B304C">
        <w:t>vypnout samostatným vypínačem</w:t>
      </w:r>
      <w:r w:rsidR="003705AF" w:rsidRPr="002B304C">
        <w:t xml:space="preserve"> na stanovišti řidiče</w:t>
      </w:r>
      <w:r w:rsidR="008C6C7E" w:rsidRPr="002B304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2B304C" w14:paraId="71C380A6" w14:textId="77777777" w:rsidTr="00E67589">
        <w:tc>
          <w:tcPr>
            <w:tcW w:w="9495" w:type="dxa"/>
            <w:shd w:val="clear" w:color="auto" w:fill="auto"/>
          </w:tcPr>
          <w:p w14:paraId="388D8559" w14:textId="77777777" w:rsidR="00FF091B" w:rsidRPr="002B304C" w:rsidRDefault="00FF091B" w:rsidP="00E67589">
            <w:pPr>
              <w:pStyle w:val="Zkladntext"/>
              <w:rPr>
                <w:sz w:val="2"/>
                <w:szCs w:val="2"/>
              </w:rPr>
            </w:pPr>
          </w:p>
          <w:p w14:paraId="2841721D" w14:textId="77777777" w:rsidR="00FF091B" w:rsidRPr="002B304C" w:rsidRDefault="00F77FE6" w:rsidP="00E67589">
            <w:pPr>
              <w:pStyle w:val="Zkladntext"/>
            </w:pPr>
            <w:r w:rsidRPr="002B304C">
              <w:t>Odpověď:  ANO/NE</w:t>
            </w:r>
          </w:p>
        </w:tc>
      </w:tr>
      <w:tr w:rsidR="00FF091B" w:rsidRPr="002B304C" w14:paraId="7FFE5E86" w14:textId="77777777" w:rsidTr="00E67589">
        <w:tc>
          <w:tcPr>
            <w:tcW w:w="9495" w:type="dxa"/>
            <w:shd w:val="clear" w:color="auto" w:fill="auto"/>
          </w:tcPr>
          <w:p w14:paraId="742B5065" w14:textId="77777777" w:rsidR="00FF091B" w:rsidRPr="002B304C" w:rsidRDefault="00FF091B" w:rsidP="00E67589">
            <w:pPr>
              <w:pStyle w:val="Zkladntext"/>
              <w:rPr>
                <w:sz w:val="2"/>
                <w:szCs w:val="2"/>
              </w:rPr>
            </w:pPr>
          </w:p>
          <w:p w14:paraId="3CB828B4" w14:textId="77777777" w:rsidR="00FF091B" w:rsidRPr="002B304C" w:rsidRDefault="00F77FE6" w:rsidP="00E67589">
            <w:pPr>
              <w:pStyle w:val="Zkladntext"/>
            </w:pPr>
            <w:r w:rsidRPr="002B304C">
              <w:t>Doplňující popis:</w:t>
            </w:r>
          </w:p>
        </w:tc>
      </w:tr>
    </w:tbl>
    <w:p w14:paraId="5C7D326A" w14:textId="77777777" w:rsidR="005F3C15" w:rsidRPr="002B304C" w:rsidRDefault="005F3C15" w:rsidP="005F3C15">
      <w:pPr>
        <w:pStyle w:val="Nadpis3"/>
        <w:tabs>
          <w:tab w:val="clear" w:pos="720"/>
        </w:tabs>
        <w:ind w:left="0" w:hanging="709"/>
      </w:pPr>
      <w:bookmarkStart w:id="76" w:name="_Toc520185538"/>
      <w:r w:rsidRPr="002B304C">
        <w:t>NOUZOVÉ BRZDĚNÍ</w:t>
      </w:r>
      <w:r w:rsidR="006B07FE" w:rsidRPr="002B304C">
        <w:t xml:space="preserve"> - PP</w:t>
      </w:r>
      <w:bookmarkEnd w:id="76"/>
    </w:p>
    <w:p w14:paraId="4A03F089" w14:textId="124AB284" w:rsidR="00FF091B" w:rsidRPr="002B304C" w:rsidRDefault="005F3C15" w:rsidP="005F3C15">
      <w:pPr>
        <w:pStyle w:val="Zkladntext"/>
      </w:pPr>
      <w:r w:rsidRPr="002B304C">
        <w:t>Při vzniklé poruše na brzdovém systému provozní brzdy musí být umožněno řidiči nouzové brzdění</w:t>
      </w:r>
      <w:r w:rsidR="00171D5C" w:rsidRPr="002B304C">
        <w:t xml:space="preserve"> parkovací brzdou</w:t>
      </w:r>
      <w:r w:rsidRPr="002B304C">
        <w:t xml:space="preserve">, které zastaví vozidlo na přiměřené vzdálenosti. Brzdění musí být </w:t>
      </w:r>
      <w:proofErr w:type="spellStart"/>
      <w:r w:rsidRPr="002B304C">
        <w:t>odstupňovatelné</w:t>
      </w:r>
      <w:proofErr w:type="spellEnd"/>
      <w:r w:rsidRPr="002B304C">
        <w:t xml:space="preserve"> a řidič je musí ovládat ze svého stanoviště, přičemž musí ovládat řízení vozidla nejméně jednou rukou.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2B304C" w14:paraId="1C1BDEEB" w14:textId="77777777" w:rsidTr="00E67589">
        <w:tc>
          <w:tcPr>
            <w:tcW w:w="9495" w:type="dxa"/>
            <w:shd w:val="clear" w:color="auto" w:fill="auto"/>
          </w:tcPr>
          <w:p w14:paraId="142FA46B" w14:textId="77777777" w:rsidR="00FF091B" w:rsidRPr="002B304C" w:rsidRDefault="00FF091B" w:rsidP="00E67589">
            <w:pPr>
              <w:pStyle w:val="Zkladntext"/>
              <w:rPr>
                <w:sz w:val="2"/>
                <w:szCs w:val="2"/>
              </w:rPr>
            </w:pPr>
          </w:p>
          <w:p w14:paraId="02C35EE3" w14:textId="77777777" w:rsidR="00FF091B" w:rsidRPr="002B304C" w:rsidRDefault="00F77FE6" w:rsidP="00E67589">
            <w:pPr>
              <w:pStyle w:val="Zkladntext"/>
            </w:pPr>
            <w:r w:rsidRPr="002B304C">
              <w:t>Odpověď:  ANO/NE</w:t>
            </w:r>
          </w:p>
        </w:tc>
      </w:tr>
      <w:tr w:rsidR="00FF091B" w:rsidRPr="002B304C" w14:paraId="10126451" w14:textId="77777777" w:rsidTr="00E67589">
        <w:tc>
          <w:tcPr>
            <w:tcW w:w="9495" w:type="dxa"/>
            <w:shd w:val="clear" w:color="auto" w:fill="auto"/>
          </w:tcPr>
          <w:p w14:paraId="7443968A" w14:textId="77777777" w:rsidR="00FF091B" w:rsidRPr="002B304C" w:rsidRDefault="00FF091B" w:rsidP="00E67589">
            <w:pPr>
              <w:pStyle w:val="Zkladntext"/>
              <w:rPr>
                <w:sz w:val="2"/>
                <w:szCs w:val="2"/>
              </w:rPr>
            </w:pPr>
          </w:p>
          <w:p w14:paraId="5FF333AD" w14:textId="77777777" w:rsidR="00FF091B" w:rsidRPr="002B304C" w:rsidRDefault="00F77FE6" w:rsidP="00E67589">
            <w:pPr>
              <w:pStyle w:val="Zkladntext"/>
            </w:pPr>
            <w:r w:rsidRPr="002B304C">
              <w:t>Doplňující popis:</w:t>
            </w:r>
          </w:p>
        </w:tc>
      </w:tr>
    </w:tbl>
    <w:p w14:paraId="2C9F438E" w14:textId="77777777" w:rsidR="008C6C7E" w:rsidRPr="002B304C" w:rsidRDefault="008C6C7E">
      <w:pPr>
        <w:pStyle w:val="Nadpis2"/>
        <w:tabs>
          <w:tab w:val="num" w:pos="0"/>
        </w:tabs>
        <w:ind w:left="0" w:hanging="567"/>
      </w:pPr>
      <w:bookmarkStart w:id="77" w:name="_Toc520185539"/>
      <w:r w:rsidRPr="002B304C">
        <w:t>OVLÁDÁNÍ BRZDY, BRZDNÉ HODNOTY</w:t>
      </w:r>
      <w:r w:rsidR="006B07FE" w:rsidRPr="002B304C">
        <w:t xml:space="preserve"> - PP</w:t>
      </w:r>
      <w:bookmarkEnd w:id="77"/>
    </w:p>
    <w:p w14:paraId="74EF670A" w14:textId="1A20B706" w:rsidR="00FF091B" w:rsidRPr="002B304C" w:rsidRDefault="008C6C7E">
      <w:pPr>
        <w:pStyle w:val="Zkladntext"/>
      </w:pPr>
      <w:r w:rsidRPr="002B304C">
        <w:t>Brzdy jsou ovládány ze stanoviště řidiče</w:t>
      </w:r>
      <w:r w:rsidR="00A914D5" w:rsidRPr="002B304C">
        <w:t>.</w:t>
      </w:r>
      <w:r w:rsidRPr="002B304C">
        <w:t>. Střední zpomalení u vozidla zatíženého nejvíce 0,5 t musí dosáhnout</w:t>
      </w:r>
      <w:r w:rsidR="00DC6780" w:rsidRPr="002B304C">
        <w:t xml:space="preserve"> hodnot</w:t>
      </w:r>
      <w:r w:rsidR="00ED30F4" w:rsidRPr="002B304C">
        <w:t>y</w:t>
      </w:r>
      <w:r w:rsidR="00DC6780" w:rsidRPr="002B304C">
        <w:t xml:space="preserve"> dle platné legislativy. </w:t>
      </w:r>
      <w:r w:rsidRPr="002B304C">
        <w:t xml:space="preserve">Zajišťovací brzda musí udržet v klidu vozidlo s maximální hmotností </w:t>
      </w:r>
      <w:r w:rsidR="00DC6780" w:rsidRPr="002B304C">
        <w:t>ve sklonu dle platné legislativy.</w:t>
      </w:r>
    </w:p>
    <w:p w14:paraId="54B296A8" w14:textId="411C54E1" w:rsidR="00A914D5" w:rsidRPr="002B304C" w:rsidRDefault="00A914D5">
      <w:pPr>
        <w:pStyle w:val="Zkladntext"/>
      </w:pPr>
      <w:r w:rsidRPr="002B304C">
        <w:t xml:space="preserve">Požaduje se, aby bylo možno </w:t>
      </w:r>
      <w:r w:rsidRPr="002B304C">
        <w:rPr>
          <w:u w:val="single"/>
        </w:rPr>
        <w:t>staniční brzdu aktivovat manuálně</w:t>
      </w:r>
      <w:r w:rsidRPr="002B304C">
        <w:t xml:space="preserve"> přepínačem na palubní desce (např. při stání na křižovatce)</w:t>
      </w:r>
      <w:r w:rsidR="004764FD" w:rsidRPr="002B304C">
        <w:t xml:space="preserve"> a vypínač, který bude staniční brzda trvale deaktivována. </w:t>
      </w:r>
    </w:p>
    <w:p w14:paraId="76CE1DEC" w14:textId="60A9E320" w:rsidR="00A914D5" w:rsidRPr="00A071EE" w:rsidRDefault="00ED30F4">
      <w:pPr>
        <w:pStyle w:val="Zkladntext"/>
      </w:pPr>
      <w:r w:rsidRPr="002B304C">
        <w:rPr>
          <w:u w:val="single"/>
        </w:rPr>
        <w:t xml:space="preserve">Elektrodynamickou </w:t>
      </w:r>
      <w:r w:rsidR="00A914D5" w:rsidRPr="002B304C">
        <w:rPr>
          <w:u w:val="single"/>
        </w:rPr>
        <w:t>brzdu bude kromě brzdového pedálu možné ovládat také ručně</w:t>
      </w:r>
      <w:r w:rsidR="00A914D5" w:rsidRPr="002B304C">
        <w:t xml:space="preserve"> v několika stupních pomocí ručního ovladače na palubní desce (obdoba retardéru u autobusu)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15A3CE6E" w14:textId="77777777" w:rsidTr="00E67589">
        <w:tc>
          <w:tcPr>
            <w:tcW w:w="9495" w:type="dxa"/>
            <w:shd w:val="clear" w:color="auto" w:fill="auto"/>
          </w:tcPr>
          <w:p w14:paraId="1F50DD47" w14:textId="77777777" w:rsidR="00FF091B" w:rsidRPr="00A071EE" w:rsidRDefault="00FF091B" w:rsidP="00E67589">
            <w:pPr>
              <w:pStyle w:val="Zkladntext"/>
              <w:rPr>
                <w:sz w:val="2"/>
                <w:szCs w:val="2"/>
              </w:rPr>
            </w:pPr>
          </w:p>
          <w:p w14:paraId="7C459CF8" w14:textId="77777777" w:rsidR="00FF091B" w:rsidRPr="00A071EE" w:rsidRDefault="00F77FE6" w:rsidP="00E67589">
            <w:pPr>
              <w:pStyle w:val="Zkladntext"/>
            </w:pPr>
            <w:r>
              <w:t>Odpověď:  ANO/NE</w:t>
            </w:r>
          </w:p>
        </w:tc>
      </w:tr>
      <w:tr w:rsidR="00FF091B" w:rsidRPr="00A071EE" w14:paraId="74AFB993" w14:textId="77777777" w:rsidTr="00E67589">
        <w:tc>
          <w:tcPr>
            <w:tcW w:w="9495" w:type="dxa"/>
            <w:shd w:val="clear" w:color="auto" w:fill="auto"/>
          </w:tcPr>
          <w:p w14:paraId="48332103" w14:textId="77777777" w:rsidR="00FF091B" w:rsidRPr="00A071EE" w:rsidRDefault="00FF091B" w:rsidP="00E67589">
            <w:pPr>
              <w:pStyle w:val="Zkladntext"/>
              <w:rPr>
                <w:sz w:val="2"/>
                <w:szCs w:val="2"/>
              </w:rPr>
            </w:pPr>
          </w:p>
          <w:p w14:paraId="6C863BC4" w14:textId="77777777" w:rsidR="00FF091B" w:rsidRPr="00A071EE" w:rsidRDefault="00F77FE6" w:rsidP="00E67589">
            <w:pPr>
              <w:pStyle w:val="Zkladntext"/>
            </w:pPr>
            <w:r>
              <w:t>Doplňující popis:</w:t>
            </w:r>
          </w:p>
        </w:tc>
      </w:tr>
    </w:tbl>
    <w:p w14:paraId="146F217C" w14:textId="77777777" w:rsidR="008C6C7E" w:rsidRPr="00A071EE" w:rsidRDefault="008C6C7E" w:rsidP="00BC5A67">
      <w:pPr>
        <w:pStyle w:val="Nadpis2"/>
        <w:tabs>
          <w:tab w:val="clear" w:pos="576"/>
          <w:tab w:val="num" w:pos="0"/>
        </w:tabs>
        <w:ind w:left="0" w:hanging="567"/>
      </w:pPr>
      <w:bookmarkStart w:id="78" w:name="_Toc520185540"/>
      <w:r w:rsidRPr="00A071EE">
        <w:t>KOLA</w:t>
      </w:r>
      <w:r w:rsidR="006B07FE" w:rsidRPr="00A071EE">
        <w:t xml:space="preserve"> - PP</w:t>
      </w:r>
      <w:bookmarkEnd w:id="78"/>
    </w:p>
    <w:p w14:paraId="066446E0" w14:textId="77777777" w:rsidR="00FF091B" w:rsidRPr="00A071EE" w:rsidRDefault="00DA51F8">
      <w:pPr>
        <w:pStyle w:val="Zkladntext"/>
      </w:pPr>
      <w:r w:rsidRPr="00DA51F8">
        <w:t xml:space="preserve">Kola vozidla musí být schválená pro provoz v ČR. </w:t>
      </w:r>
      <w:r w:rsidR="008C6C7E" w:rsidRPr="00A071EE">
        <w:t xml:space="preserve"> Vozidlo musí být uzpůsobeno pro výměnu pneumatiky v případě defektu během provozu ( vhodná zvedací místa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1D42EADF" w14:textId="77777777" w:rsidTr="00E67589">
        <w:tc>
          <w:tcPr>
            <w:tcW w:w="9495" w:type="dxa"/>
            <w:shd w:val="clear" w:color="auto" w:fill="auto"/>
          </w:tcPr>
          <w:p w14:paraId="4FFFB506" w14:textId="77777777" w:rsidR="00FF091B" w:rsidRPr="00A071EE" w:rsidRDefault="00FF091B" w:rsidP="00E67589">
            <w:pPr>
              <w:pStyle w:val="Zkladntext"/>
              <w:rPr>
                <w:sz w:val="2"/>
                <w:szCs w:val="2"/>
              </w:rPr>
            </w:pPr>
          </w:p>
          <w:p w14:paraId="1FD0831E" w14:textId="77777777" w:rsidR="00FF091B" w:rsidRPr="00A071EE" w:rsidRDefault="00F77FE6" w:rsidP="00E67589">
            <w:pPr>
              <w:pStyle w:val="Zkladntext"/>
            </w:pPr>
            <w:r>
              <w:t>Odpověď:  ANO/NE</w:t>
            </w:r>
          </w:p>
        </w:tc>
      </w:tr>
      <w:tr w:rsidR="00FF091B" w:rsidRPr="00A071EE" w14:paraId="522E351C" w14:textId="77777777" w:rsidTr="00E67589">
        <w:tc>
          <w:tcPr>
            <w:tcW w:w="9495" w:type="dxa"/>
            <w:shd w:val="clear" w:color="auto" w:fill="auto"/>
          </w:tcPr>
          <w:p w14:paraId="2B391FBD" w14:textId="77777777" w:rsidR="00FF091B" w:rsidRPr="00A071EE" w:rsidRDefault="00FF091B" w:rsidP="00E67589">
            <w:pPr>
              <w:pStyle w:val="Zkladntext"/>
              <w:rPr>
                <w:sz w:val="2"/>
                <w:szCs w:val="2"/>
              </w:rPr>
            </w:pPr>
          </w:p>
          <w:p w14:paraId="49836E60" w14:textId="77777777" w:rsidR="00FF091B" w:rsidRPr="00A071EE" w:rsidRDefault="00F77FE6" w:rsidP="00E67589">
            <w:pPr>
              <w:pStyle w:val="Zkladntext"/>
            </w:pPr>
            <w:r>
              <w:t>Doplňující popis:</w:t>
            </w:r>
          </w:p>
        </w:tc>
      </w:tr>
    </w:tbl>
    <w:p w14:paraId="418EEF27" w14:textId="77777777" w:rsidR="00040236" w:rsidRPr="00A071EE" w:rsidRDefault="00040236">
      <w:pPr>
        <w:pStyle w:val="Zkladntext"/>
        <w:ind w:hanging="709"/>
        <w:rPr>
          <w:sz w:val="24"/>
          <w:szCs w:val="24"/>
        </w:rPr>
      </w:pPr>
    </w:p>
    <w:p w14:paraId="29E1B60F" w14:textId="052DEDC5" w:rsidR="008C6C7E" w:rsidRPr="00A071EE" w:rsidRDefault="008C6C7E">
      <w:pPr>
        <w:pStyle w:val="Zkladntext"/>
        <w:ind w:hanging="709"/>
        <w:rPr>
          <w:sz w:val="24"/>
          <w:szCs w:val="24"/>
        </w:rPr>
      </w:pPr>
      <w:r w:rsidRPr="00A071EE">
        <w:rPr>
          <w:sz w:val="24"/>
          <w:szCs w:val="24"/>
        </w:rPr>
        <w:t>4.2</w:t>
      </w:r>
      <w:r w:rsidR="00C470CF">
        <w:rPr>
          <w:sz w:val="24"/>
          <w:szCs w:val="24"/>
        </w:rPr>
        <w:t>4</w:t>
      </w:r>
      <w:r w:rsidRPr="00A071EE">
        <w:rPr>
          <w:sz w:val="24"/>
          <w:szCs w:val="24"/>
        </w:rPr>
        <w:t>.1  DISKY</w:t>
      </w:r>
      <w:r w:rsidR="006B07FE" w:rsidRPr="00A071EE">
        <w:t xml:space="preserve"> </w:t>
      </w:r>
    </w:p>
    <w:p w14:paraId="531237A9" w14:textId="4E0741B5" w:rsidR="00FF091B" w:rsidRPr="00A071EE" w:rsidRDefault="008C6C7E">
      <w:pPr>
        <w:pStyle w:val="Zkladntext"/>
      </w:pPr>
      <w:r w:rsidRPr="00A071EE">
        <w:t xml:space="preserve">Vozidlo </w:t>
      </w:r>
      <w:r w:rsidR="00FF091B" w:rsidRPr="00A071EE">
        <w:t xml:space="preserve">by mělo </w:t>
      </w:r>
      <w:r w:rsidR="00DC6780" w:rsidRPr="00A071EE">
        <w:t>b</w:t>
      </w:r>
      <w:r w:rsidRPr="00A071EE">
        <w:t xml:space="preserve">ýt </w:t>
      </w:r>
      <w:r w:rsidR="00DA51F8" w:rsidRPr="00DA51F8">
        <w:t xml:space="preserve">(pokud je to možné) </w:t>
      </w:r>
      <w:r w:rsidRPr="00A071EE">
        <w:t>osazeno disky, které se v současné době převážně používají v DPMB. Jedná se o disky pro pneumatiky uvedené v kap. 4.2</w:t>
      </w:r>
      <w:r w:rsidR="00C470CF">
        <w:t>4</w:t>
      </w:r>
      <w:r w:rsidRPr="00A071EE">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4B35B135" w14:textId="77777777" w:rsidTr="00E67589">
        <w:tc>
          <w:tcPr>
            <w:tcW w:w="9495" w:type="dxa"/>
            <w:shd w:val="clear" w:color="auto" w:fill="auto"/>
          </w:tcPr>
          <w:p w14:paraId="7CEE42E8" w14:textId="77777777" w:rsidR="00FF091B" w:rsidRPr="00A071EE" w:rsidRDefault="00FF091B" w:rsidP="00E67589">
            <w:pPr>
              <w:pStyle w:val="Zkladntext"/>
              <w:rPr>
                <w:sz w:val="2"/>
                <w:szCs w:val="2"/>
              </w:rPr>
            </w:pPr>
          </w:p>
          <w:p w14:paraId="5B89A96D" w14:textId="77777777" w:rsidR="00FF091B" w:rsidRPr="00A071EE" w:rsidRDefault="00F77FE6" w:rsidP="00E67589">
            <w:pPr>
              <w:pStyle w:val="Zkladntext"/>
            </w:pPr>
            <w:r>
              <w:t>Odpověď:  ANO/NE</w:t>
            </w:r>
          </w:p>
        </w:tc>
      </w:tr>
      <w:tr w:rsidR="00FF091B" w:rsidRPr="00A071EE" w14:paraId="34F8EFA7" w14:textId="77777777" w:rsidTr="00E67589">
        <w:tc>
          <w:tcPr>
            <w:tcW w:w="9495" w:type="dxa"/>
            <w:shd w:val="clear" w:color="auto" w:fill="auto"/>
          </w:tcPr>
          <w:p w14:paraId="65DC2CB2" w14:textId="77777777" w:rsidR="00FF091B" w:rsidRPr="00A071EE" w:rsidRDefault="00FF091B" w:rsidP="00E67589">
            <w:pPr>
              <w:pStyle w:val="Zkladntext"/>
              <w:rPr>
                <w:sz w:val="2"/>
                <w:szCs w:val="2"/>
              </w:rPr>
            </w:pPr>
          </w:p>
          <w:p w14:paraId="4AAB9ED3" w14:textId="77777777" w:rsidR="00FF091B" w:rsidRPr="00A071EE" w:rsidRDefault="00F77FE6" w:rsidP="00E67589">
            <w:pPr>
              <w:pStyle w:val="Zkladntext"/>
            </w:pPr>
            <w:r>
              <w:t>Doplňující popis:</w:t>
            </w:r>
          </w:p>
        </w:tc>
      </w:tr>
    </w:tbl>
    <w:p w14:paraId="4D0E9BD4" w14:textId="77777777" w:rsidR="008C6C7E" w:rsidRPr="00A071EE" w:rsidRDefault="008C6C7E">
      <w:pPr>
        <w:pStyle w:val="Zkladntext"/>
      </w:pPr>
    </w:p>
    <w:p w14:paraId="447CFCC4" w14:textId="741A1C12" w:rsidR="008C6C7E" w:rsidRPr="00A071EE" w:rsidRDefault="008C6C7E">
      <w:pPr>
        <w:pStyle w:val="Zkladntext"/>
        <w:ind w:hanging="709"/>
        <w:rPr>
          <w:sz w:val="24"/>
          <w:szCs w:val="24"/>
        </w:rPr>
      </w:pPr>
      <w:r w:rsidRPr="00A071EE">
        <w:rPr>
          <w:sz w:val="24"/>
          <w:szCs w:val="24"/>
        </w:rPr>
        <w:t>4.2</w:t>
      </w:r>
      <w:r w:rsidR="00C470CF">
        <w:rPr>
          <w:sz w:val="24"/>
          <w:szCs w:val="24"/>
        </w:rPr>
        <w:t>4</w:t>
      </w:r>
      <w:r w:rsidRPr="00A071EE">
        <w:rPr>
          <w:sz w:val="24"/>
          <w:szCs w:val="24"/>
        </w:rPr>
        <w:t>.2  PNEUMATIKY</w:t>
      </w:r>
      <w:r w:rsidR="006B07FE" w:rsidRPr="00A071EE">
        <w:t xml:space="preserve"> - PP</w:t>
      </w:r>
    </w:p>
    <w:p w14:paraId="09F9C280" w14:textId="77777777" w:rsidR="00DA51F8" w:rsidRPr="00DA51F8" w:rsidRDefault="008C6C7E" w:rsidP="00DA51F8">
      <w:pPr>
        <w:pStyle w:val="Zkladntext"/>
      </w:pPr>
      <w:r w:rsidRPr="00A071EE">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r w:rsidR="00DA51F8" w:rsidRPr="00DA51F8">
        <w:t xml:space="preserve">DPMB požaduje bezdušové pneumatiky </w:t>
      </w:r>
      <w:r w:rsidR="00511693">
        <w:t xml:space="preserve">kategorie M+S </w:t>
      </w:r>
      <w:r w:rsidR="00DA51F8" w:rsidRPr="00DA51F8">
        <w:t>se zesílenými boky pro městský provoz.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25ED05EC" w14:textId="77777777" w:rsidTr="00E67589">
        <w:tc>
          <w:tcPr>
            <w:tcW w:w="9495" w:type="dxa"/>
            <w:shd w:val="clear" w:color="auto" w:fill="auto"/>
          </w:tcPr>
          <w:p w14:paraId="4DA74D11" w14:textId="77777777" w:rsidR="00FF091B" w:rsidRPr="00A071EE" w:rsidRDefault="00FF091B" w:rsidP="00E67589">
            <w:pPr>
              <w:pStyle w:val="Zkladntext"/>
              <w:rPr>
                <w:sz w:val="2"/>
                <w:szCs w:val="2"/>
              </w:rPr>
            </w:pPr>
          </w:p>
          <w:p w14:paraId="2644513B" w14:textId="77777777" w:rsidR="00FF091B" w:rsidRPr="00A071EE" w:rsidRDefault="00F77FE6" w:rsidP="00E67589">
            <w:pPr>
              <w:pStyle w:val="Zkladntext"/>
            </w:pPr>
            <w:r>
              <w:t>Odpověď:  ANO/NE</w:t>
            </w:r>
          </w:p>
        </w:tc>
      </w:tr>
      <w:tr w:rsidR="00FF091B" w:rsidRPr="00A071EE" w14:paraId="5F45B111" w14:textId="77777777" w:rsidTr="00E67589">
        <w:tc>
          <w:tcPr>
            <w:tcW w:w="9495" w:type="dxa"/>
            <w:shd w:val="clear" w:color="auto" w:fill="auto"/>
          </w:tcPr>
          <w:p w14:paraId="1108FF23" w14:textId="77777777" w:rsidR="00FF091B" w:rsidRPr="00A071EE" w:rsidRDefault="00FF091B" w:rsidP="00E67589">
            <w:pPr>
              <w:pStyle w:val="Zkladntext"/>
              <w:rPr>
                <w:sz w:val="2"/>
                <w:szCs w:val="2"/>
              </w:rPr>
            </w:pPr>
          </w:p>
          <w:p w14:paraId="2130915F" w14:textId="77777777" w:rsidR="00FF091B" w:rsidRPr="00A071EE" w:rsidRDefault="00F77FE6" w:rsidP="00E67589">
            <w:pPr>
              <w:pStyle w:val="Zkladntext"/>
            </w:pPr>
            <w:r>
              <w:t>Doplňující popis:</w:t>
            </w:r>
          </w:p>
        </w:tc>
      </w:tr>
    </w:tbl>
    <w:p w14:paraId="0FA6C4ED" w14:textId="77777777" w:rsidR="008C6C7E" w:rsidRPr="00A071EE" w:rsidRDefault="008C6C7E" w:rsidP="00013AC9">
      <w:pPr>
        <w:pStyle w:val="Nadpis2"/>
        <w:numPr>
          <w:ilvl w:val="1"/>
          <w:numId w:val="20"/>
        </w:numPr>
      </w:pPr>
      <w:bookmarkStart w:id="79" w:name="_Toc520185541"/>
      <w:r w:rsidRPr="00A071EE">
        <w:t>RÁM PODVOZKU</w:t>
      </w:r>
      <w:r w:rsidR="006B07FE" w:rsidRPr="00A071EE">
        <w:t xml:space="preserve"> - PP</w:t>
      </w:r>
      <w:bookmarkEnd w:id="79"/>
    </w:p>
    <w:p w14:paraId="0BDD7338" w14:textId="77777777" w:rsidR="008C6C7E" w:rsidRPr="00A071EE" w:rsidRDefault="008C6C7E">
      <w:pPr>
        <w:pStyle w:val="Zkladntext"/>
      </w:pPr>
      <w:r w:rsidRPr="00A071EE">
        <w:t>Nosný rošt podvozku nebo nosná část karosérie určená pro upevnění jednotlivých agregátů vozidla musí být konstruovány s dostatečnou tuhostí, aby vzhledem k požadované životnosti vyhovovaly podmínkám náročného městského provozu (různorodý povrch vozovek, propadené kanálové vpusti, výtluky ve vozovce apod.) případně působení koroze v důsledku chemických vlivů. Při konstrukci vozidla se musí dbát, aby neodpružené hmoty měly, pokud to půjde, co nejmenší hmotnost. Karosérie musí být v dostatečné míře odpružena, aby byly utlumeny přenášené vibrace, aby nedocházelo k přenášení dynamických sil a účinků jedoucího vozidla na karosérii. Účinné odpružení s dorazy musí doplňovat vhodné tlumiče</w:t>
      </w:r>
      <w:r w:rsidR="005C20DC">
        <w:t xml:space="preserve"> </w:t>
      </w:r>
      <w:r w:rsidR="005C20DC" w:rsidRPr="005C20DC">
        <w:t>s minimální životností 80 000 km</w:t>
      </w:r>
      <w:r w:rsidRPr="00A071EE">
        <w:t xml:space="preserve">. Koncepce podvozku musí umožňovat snadnou opravitelnost, případně výměnu vadných částí a zajistit jejich unifikaci. Celý podvozek musí být antikorozně ošetřen vhodnou nátěrovou hmotou a </w:t>
      </w:r>
      <w:proofErr w:type="spellStart"/>
      <w:r w:rsidRPr="00A071EE">
        <w:t>antivibračním</w:t>
      </w:r>
      <w:proofErr w:type="spellEnd"/>
      <w:r w:rsidRPr="00A071EE">
        <w:t xml:space="preserve"> prostředkem s odolností proti mechanickým i chemickým vlivům.</w:t>
      </w:r>
    </w:p>
    <w:p w14:paraId="4999EAE2" w14:textId="77777777" w:rsidR="00FF091B" w:rsidRPr="00A071EE" w:rsidRDefault="00A431AD">
      <w:pPr>
        <w:pStyle w:val="Zkladntext"/>
      </w:pPr>
      <w:r w:rsidRPr="00A071EE">
        <w:t>Je požadován podvozek bez potřeby mazání během provozu, popřípadě mazat všechny díly podvozku jediným plastickým mazivem respektive s použitím centrálního mazacího systému.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0E57165A" w14:textId="77777777" w:rsidTr="00E67589">
        <w:tc>
          <w:tcPr>
            <w:tcW w:w="9495" w:type="dxa"/>
            <w:shd w:val="clear" w:color="auto" w:fill="auto"/>
          </w:tcPr>
          <w:p w14:paraId="30D4BB24" w14:textId="77777777" w:rsidR="00FF091B" w:rsidRPr="00A071EE" w:rsidRDefault="00FF091B" w:rsidP="00E67589">
            <w:pPr>
              <w:pStyle w:val="Zkladntext"/>
              <w:rPr>
                <w:sz w:val="2"/>
                <w:szCs w:val="2"/>
              </w:rPr>
            </w:pPr>
          </w:p>
          <w:p w14:paraId="6C1C2227" w14:textId="77777777" w:rsidR="00FF091B" w:rsidRPr="00A071EE" w:rsidRDefault="00F77FE6" w:rsidP="00E67589">
            <w:pPr>
              <w:pStyle w:val="Zkladntext"/>
            </w:pPr>
            <w:r>
              <w:t>Odpověď:  ANO/NE</w:t>
            </w:r>
          </w:p>
        </w:tc>
      </w:tr>
      <w:tr w:rsidR="00FF091B" w:rsidRPr="00A071EE" w14:paraId="5251AD83" w14:textId="77777777" w:rsidTr="00E67589">
        <w:tc>
          <w:tcPr>
            <w:tcW w:w="9495" w:type="dxa"/>
            <w:shd w:val="clear" w:color="auto" w:fill="auto"/>
          </w:tcPr>
          <w:p w14:paraId="3E0128A0" w14:textId="77777777" w:rsidR="00FF091B" w:rsidRPr="00A071EE" w:rsidRDefault="00FF091B" w:rsidP="00E67589">
            <w:pPr>
              <w:pStyle w:val="Zkladntext"/>
              <w:rPr>
                <w:sz w:val="2"/>
                <w:szCs w:val="2"/>
              </w:rPr>
            </w:pPr>
          </w:p>
          <w:p w14:paraId="4D80693A" w14:textId="77777777" w:rsidR="00FF091B" w:rsidRPr="00A071EE" w:rsidRDefault="00F77FE6" w:rsidP="00E67589">
            <w:pPr>
              <w:pStyle w:val="Zkladntext"/>
            </w:pPr>
            <w:r>
              <w:t>Doplňující popis:</w:t>
            </w:r>
          </w:p>
        </w:tc>
      </w:tr>
    </w:tbl>
    <w:p w14:paraId="227A5375" w14:textId="77777777" w:rsidR="008C6C7E" w:rsidRPr="00A071EE" w:rsidRDefault="008C6C7E">
      <w:pPr>
        <w:pStyle w:val="Nadpis2"/>
        <w:tabs>
          <w:tab w:val="num" w:pos="0"/>
        </w:tabs>
        <w:ind w:left="0" w:hanging="567"/>
      </w:pPr>
      <w:bookmarkStart w:id="80" w:name="_Toc520185542"/>
      <w:r w:rsidRPr="00A071EE">
        <w:t>CENTRÁLNÍ MAZÁNÍ</w:t>
      </w:r>
      <w:r w:rsidR="006B07FE" w:rsidRPr="00A071EE">
        <w:t xml:space="preserve"> - PP</w:t>
      </w:r>
      <w:bookmarkEnd w:id="80"/>
    </w:p>
    <w:p w14:paraId="49E07350" w14:textId="77777777" w:rsidR="00FF091B" w:rsidRPr="00A071EE" w:rsidRDefault="008C6C7E" w:rsidP="00A05DFB">
      <w:pPr>
        <w:jc w:val="both"/>
        <w:rPr>
          <w:sz w:val="20"/>
        </w:rPr>
      </w:pPr>
      <w:r w:rsidRPr="00A071EE">
        <w:rPr>
          <w:sz w:val="20"/>
        </w:rPr>
        <w:t>Pokud jsou na trolejbusu díly vyžadující pravidelné přimazávání</w:t>
      </w:r>
      <w:r w:rsidR="00601917" w:rsidRPr="00A071EE">
        <w:rPr>
          <w:sz w:val="20"/>
        </w:rPr>
        <w:t xml:space="preserve"> častěji než v intervalu 10 tis.km </w:t>
      </w:r>
      <w:r w:rsidRPr="00A071EE">
        <w:rPr>
          <w:sz w:val="20"/>
        </w:rPr>
        <w:t xml:space="preserve"> a tyto díly jsou </w:t>
      </w:r>
      <w:r w:rsidR="00A05DFB" w:rsidRPr="00A071EE">
        <w:rPr>
          <w:sz w:val="20"/>
        </w:rPr>
        <w:t>o</w:t>
      </w:r>
      <w:r w:rsidRPr="00A071EE">
        <w:rPr>
          <w:sz w:val="20"/>
        </w:rPr>
        <w:t xml:space="preserve">btížně přístupné, </w:t>
      </w:r>
      <w:r w:rsidR="00850A62">
        <w:rPr>
          <w:sz w:val="20"/>
        </w:rPr>
        <w:t xml:space="preserve">se požaduje </w:t>
      </w:r>
      <w:r w:rsidRPr="00A071EE">
        <w:rPr>
          <w:sz w:val="20"/>
        </w:rPr>
        <w:t>vozidlo vybavit systémem centrálního mazání.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3CC08EB5" w14:textId="77777777" w:rsidTr="00E67589">
        <w:tc>
          <w:tcPr>
            <w:tcW w:w="9495" w:type="dxa"/>
            <w:shd w:val="clear" w:color="auto" w:fill="auto"/>
          </w:tcPr>
          <w:p w14:paraId="42B4ACAA" w14:textId="77777777" w:rsidR="00FF091B" w:rsidRPr="00A071EE" w:rsidRDefault="00FF091B" w:rsidP="00E67589">
            <w:pPr>
              <w:pStyle w:val="Zkladntext"/>
              <w:rPr>
                <w:sz w:val="2"/>
                <w:szCs w:val="2"/>
              </w:rPr>
            </w:pPr>
          </w:p>
          <w:p w14:paraId="2850BF1D" w14:textId="77777777" w:rsidR="00FF091B" w:rsidRPr="00A071EE" w:rsidRDefault="00F77FE6" w:rsidP="00E67589">
            <w:pPr>
              <w:pStyle w:val="Zkladntext"/>
            </w:pPr>
            <w:r>
              <w:t>Odpověď:  ANO/NE</w:t>
            </w:r>
          </w:p>
        </w:tc>
      </w:tr>
      <w:tr w:rsidR="00FF091B" w:rsidRPr="00A071EE" w14:paraId="733B446D" w14:textId="77777777" w:rsidTr="00E67589">
        <w:tc>
          <w:tcPr>
            <w:tcW w:w="9495" w:type="dxa"/>
            <w:shd w:val="clear" w:color="auto" w:fill="auto"/>
          </w:tcPr>
          <w:p w14:paraId="422F810F" w14:textId="77777777" w:rsidR="00FF091B" w:rsidRPr="00A071EE" w:rsidRDefault="00FF091B" w:rsidP="00E67589">
            <w:pPr>
              <w:pStyle w:val="Zkladntext"/>
              <w:rPr>
                <w:sz w:val="2"/>
                <w:szCs w:val="2"/>
              </w:rPr>
            </w:pPr>
          </w:p>
          <w:p w14:paraId="3376E4FB" w14:textId="77777777" w:rsidR="00FF091B" w:rsidRPr="00A071EE" w:rsidRDefault="00F77FE6" w:rsidP="00E67589">
            <w:pPr>
              <w:pStyle w:val="Zkladntext"/>
            </w:pPr>
            <w:r>
              <w:t>Doplňující popis:</w:t>
            </w:r>
          </w:p>
        </w:tc>
      </w:tr>
    </w:tbl>
    <w:p w14:paraId="43BD023B" w14:textId="77777777" w:rsidR="008C6C7E" w:rsidRPr="00A071EE" w:rsidRDefault="008C6C7E" w:rsidP="009A79B3">
      <w:pPr>
        <w:pStyle w:val="Nadpis2"/>
        <w:tabs>
          <w:tab w:val="clear" w:pos="576"/>
          <w:tab w:val="num" w:pos="0"/>
        </w:tabs>
        <w:ind w:left="0"/>
      </w:pPr>
      <w:bookmarkStart w:id="81" w:name="_Toc520185543"/>
      <w:r w:rsidRPr="00A071EE">
        <w:t>PROVOZNÍ HMOTY A NÁPLNĚ</w:t>
      </w:r>
      <w:r w:rsidR="006B07FE" w:rsidRPr="00A071EE">
        <w:t xml:space="preserve"> - PP</w:t>
      </w:r>
      <w:bookmarkEnd w:id="81"/>
    </w:p>
    <w:p w14:paraId="450B7C5B" w14:textId="77777777" w:rsidR="008C6C7E" w:rsidRPr="00D67671" w:rsidRDefault="008C6C7E">
      <w:pPr>
        <w:pStyle w:val="Zkladntext"/>
      </w:pPr>
      <w:r w:rsidRPr="00A071EE">
        <w:t xml:space="preserve">Provozní hmoty a náplně musí splňovat ekologické požadavky. Příslušné provozní hmoty a náplně musí být </w:t>
      </w:r>
      <w:r w:rsidRPr="00D67671">
        <w:t xml:space="preserve">dodavatelem stanoveny s ohledem na klimatické podmínky (viz bod </w:t>
      </w:r>
      <w:r w:rsidR="001A45D8" w:rsidRPr="00D67671">
        <w:t>2.3), splňovat</w:t>
      </w:r>
      <w:r w:rsidRPr="00D67671">
        <w:t xml:space="preserve"> výkonové parametry takovým způsobem, aby případná jejich výměna navazovala na systém pravidelné údržby v DPMB. Jednotlivé náplně musí být výrobcem - dodavatelem klasifikovány</w:t>
      </w:r>
      <w:r w:rsidR="00D67671" w:rsidRPr="00D67671">
        <w:t xml:space="preserve"> - seznam jednotlivých prohlídek včetně časové náročnosti</w:t>
      </w:r>
      <w:r w:rsidR="00D67671">
        <w:t>.</w:t>
      </w:r>
    </w:p>
    <w:p w14:paraId="64AE909D" w14:textId="77777777" w:rsidR="00D67671" w:rsidRPr="00936FFE" w:rsidRDefault="00D67671" w:rsidP="00936FFE">
      <w:pPr>
        <w:rPr>
          <w:sz w:val="20"/>
          <w:szCs w:val="20"/>
        </w:rPr>
      </w:pPr>
      <w:r w:rsidRPr="00936FFE">
        <w:rPr>
          <w:sz w:val="20"/>
          <w:szCs w:val="20"/>
        </w:rPr>
        <w:t>Pravidelný systém údržby autobusů v DPMB se v současné době skládá z:</w:t>
      </w:r>
    </w:p>
    <w:p w14:paraId="17EEC3E9" w14:textId="77777777" w:rsidR="00D67671" w:rsidRPr="00936FFE" w:rsidRDefault="00D67671" w:rsidP="00FC6EAF">
      <w:pPr>
        <w:numPr>
          <w:ilvl w:val="0"/>
          <w:numId w:val="7"/>
        </w:numPr>
        <w:overflowPunct/>
        <w:autoSpaceDE/>
        <w:autoSpaceDN/>
        <w:adjustRightInd/>
        <w:textAlignment w:val="auto"/>
        <w:rPr>
          <w:sz w:val="20"/>
          <w:szCs w:val="20"/>
        </w:rPr>
      </w:pPr>
      <w:r w:rsidRPr="00936FFE">
        <w:rPr>
          <w:sz w:val="20"/>
          <w:szCs w:val="20"/>
        </w:rPr>
        <w:t>denní ošetření – kontrola brzd, úklid interiéru, doplnění pohonných hmot, malé opravy</w:t>
      </w:r>
    </w:p>
    <w:p w14:paraId="3DDE7233" w14:textId="77777777" w:rsidR="00D67671" w:rsidRPr="00936FFE" w:rsidRDefault="00D67671" w:rsidP="00FC6EAF">
      <w:pPr>
        <w:numPr>
          <w:ilvl w:val="0"/>
          <w:numId w:val="7"/>
        </w:numPr>
        <w:overflowPunct/>
        <w:autoSpaceDE/>
        <w:autoSpaceDN/>
        <w:adjustRightInd/>
        <w:textAlignment w:val="auto"/>
        <w:rPr>
          <w:sz w:val="20"/>
          <w:szCs w:val="20"/>
        </w:rPr>
      </w:pPr>
      <w:r w:rsidRPr="00936FFE">
        <w:rPr>
          <w:sz w:val="20"/>
          <w:szCs w:val="20"/>
        </w:rPr>
        <w:t>údržba po stanoveném počtu km</w:t>
      </w:r>
    </w:p>
    <w:p w14:paraId="19CFDCFB" w14:textId="77777777" w:rsidR="00D67671" w:rsidRPr="00936FFE" w:rsidRDefault="00D67671" w:rsidP="00FC6EAF">
      <w:pPr>
        <w:numPr>
          <w:ilvl w:val="0"/>
          <w:numId w:val="7"/>
        </w:numPr>
        <w:overflowPunct/>
        <w:autoSpaceDE/>
        <w:autoSpaceDN/>
        <w:adjustRightInd/>
        <w:textAlignment w:val="auto"/>
        <w:rPr>
          <w:sz w:val="20"/>
          <w:szCs w:val="20"/>
        </w:rPr>
      </w:pPr>
      <w:r w:rsidRPr="00936FFE">
        <w:rPr>
          <w:sz w:val="20"/>
          <w:szCs w:val="20"/>
        </w:rPr>
        <w:t>časová prohlídka – po stanovené době</w:t>
      </w:r>
    </w:p>
    <w:p w14:paraId="565D437A" w14:textId="77777777" w:rsidR="00D67671" w:rsidRPr="00936FFE" w:rsidRDefault="00D67671" w:rsidP="00FC6EAF">
      <w:pPr>
        <w:numPr>
          <w:ilvl w:val="0"/>
          <w:numId w:val="7"/>
        </w:numPr>
        <w:overflowPunct/>
        <w:autoSpaceDE/>
        <w:autoSpaceDN/>
        <w:adjustRightInd/>
        <w:textAlignment w:val="auto"/>
        <w:rPr>
          <w:sz w:val="20"/>
          <w:szCs w:val="20"/>
        </w:rPr>
      </w:pPr>
      <w:r w:rsidRPr="00936FFE">
        <w:rPr>
          <w:sz w:val="20"/>
          <w:szCs w:val="20"/>
        </w:rPr>
        <w:lastRenderedPageBreak/>
        <w:t>mimořádné opravy</w:t>
      </w:r>
    </w:p>
    <w:p w14:paraId="52F2854C" w14:textId="77777777" w:rsidR="00D67671" w:rsidRPr="00936FFE" w:rsidRDefault="00D67671" w:rsidP="00FC6EAF">
      <w:pPr>
        <w:numPr>
          <w:ilvl w:val="0"/>
          <w:numId w:val="7"/>
        </w:numPr>
        <w:overflowPunct/>
        <w:autoSpaceDE/>
        <w:autoSpaceDN/>
        <w:adjustRightInd/>
        <w:textAlignment w:val="auto"/>
        <w:rPr>
          <w:sz w:val="20"/>
          <w:szCs w:val="20"/>
        </w:rPr>
      </w:pPr>
      <w:r w:rsidRPr="00936FFE">
        <w:rPr>
          <w:sz w:val="20"/>
          <w:szCs w:val="20"/>
        </w:rPr>
        <w:t>výměny olejů a provozních kapalin (dle času nebo km)</w:t>
      </w:r>
    </w:p>
    <w:p w14:paraId="3CF0969E" w14:textId="77777777" w:rsidR="00D67671" w:rsidRPr="00936FFE" w:rsidRDefault="00D67671" w:rsidP="00FC6EAF">
      <w:pPr>
        <w:numPr>
          <w:ilvl w:val="0"/>
          <w:numId w:val="7"/>
        </w:numPr>
        <w:overflowPunct/>
        <w:autoSpaceDE/>
        <w:autoSpaceDN/>
        <w:adjustRightInd/>
        <w:textAlignment w:val="auto"/>
        <w:rPr>
          <w:sz w:val="20"/>
          <w:szCs w:val="20"/>
        </w:rPr>
      </w:pPr>
      <w:r w:rsidRPr="00936FFE">
        <w:rPr>
          <w:sz w:val="20"/>
          <w:szCs w:val="20"/>
        </w:rPr>
        <w:t>sezónní prohlídka (klimatizace)</w:t>
      </w:r>
    </w:p>
    <w:p w14:paraId="74CEF55A" w14:textId="77777777" w:rsidR="00FF091B" w:rsidRPr="00A071EE" w:rsidRDefault="008C6C7E">
      <w:pPr>
        <w:pStyle w:val="Zkladntext"/>
        <w:rPr>
          <w:sz w:val="24"/>
        </w:rPr>
      </w:pPr>
      <w:r w:rsidRPr="00A071EE">
        <w:t>Použití náplní centrálního mazání a jeho provedení nesmí zhoršovat izolační stav vozidla</w:t>
      </w:r>
      <w:r w:rsidRPr="00A071EE">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4C6A528C" w14:textId="77777777" w:rsidTr="00E67589">
        <w:tc>
          <w:tcPr>
            <w:tcW w:w="9495" w:type="dxa"/>
            <w:shd w:val="clear" w:color="auto" w:fill="auto"/>
          </w:tcPr>
          <w:p w14:paraId="42A76240" w14:textId="77777777" w:rsidR="00FF091B" w:rsidRPr="00A071EE" w:rsidRDefault="00FF091B" w:rsidP="00E67589">
            <w:pPr>
              <w:pStyle w:val="Zkladntext"/>
              <w:rPr>
                <w:sz w:val="2"/>
                <w:szCs w:val="2"/>
              </w:rPr>
            </w:pPr>
          </w:p>
          <w:p w14:paraId="2A710219" w14:textId="77777777" w:rsidR="00FF091B" w:rsidRPr="00A071EE" w:rsidRDefault="00F77FE6" w:rsidP="00E67589">
            <w:pPr>
              <w:pStyle w:val="Zkladntext"/>
            </w:pPr>
            <w:r>
              <w:t>Odpověď:  ANO/NE</w:t>
            </w:r>
          </w:p>
        </w:tc>
      </w:tr>
      <w:tr w:rsidR="00FF091B" w:rsidRPr="00A071EE" w14:paraId="3D0FA932" w14:textId="77777777" w:rsidTr="00E67589">
        <w:tc>
          <w:tcPr>
            <w:tcW w:w="9495" w:type="dxa"/>
            <w:shd w:val="clear" w:color="auto" w:fill="auto"/>
          </w:tcPr>
          <w:p w14:paraId="25ED9A0E" w14:textId="77777777" w:rsidR="00FF091B" w:rsidRPr="00A071EE" w:rsidRDefault="00FF091B" w:rsidP="00E67589">
            <w:pPr>
              <w:pStyle w:val="Zkladntext"/>
              <w:rPr>
                <w:sz w:val="2"/>
                <w:szCs w:val="2"/>
              </w:rPr>
            </w:pPr>
          </w:p>
          <w:p w14:paraId="273BD2B8" w14:textId="77777777" w:rsidR="00FF091B" w:rsidRPr="00A071EE" w:rsidRDefault="00F77FE6" w:rsidP="00E67589">
            <w:pPr>
              <w:pStyle w:val="Zkladntext"/>
            </w:pPr>
            <w:r>
              <w:t>Doplňující popis:</w:t>
            </w:r>
          </w:p>
        </w:tc>
      </w:tr>
    </w:tbl>
    <w:p w14:paraId="1CDAC087" w14:textId="77777777" w:rsidR="008C6C7E" w:rsidRPr="00A071EE" w:rsidRDefault="008C6C7E">
      <w:pPr>
        <w:pStyle w:val="Nadpis2"/>
        <w:tabs>
          <w:tab w:val="num" w:pos="0"/>
        </w:tabs>
        <w:ind w:left="0" w:hanging="567"/>
      </w:pPr>
      <w:bookmarkStart w:id="82" w:name="_Toc520185544"/>
      <w:r w:rsidRPr="00A071EE">
        <w:t>DOKUMENTACE</w:t>
      </w:r>
      <w:r w:rsidR="009B137A">
        <w:t>, DIAGNOSTIKA, SPECIÁLNÍ NÁŘADÍ</w:t>
      </w:r>
      <w:r w:rsidR="006B07FE" w:rsidRPr="00A071EE">
        <w:t xml:space="preserve"> - PP</w:t>
      </w:r>
      <w:bookmarkEnd w:id="82"/>
    </w:p>
    <w:p w14:paraId="0F18BAF6" w14:textId="77777777" w:rsidR="008C6C7E" w:rsidRPr="00D67671" w:rsidRDefault="008C6C7E">
      <w:pPr>
        <w:pStyle w:val="Zkladntext"/>
      </w:pPr>
      <w:r w:rsidRPr="00A071EE">
        <w:t>Výrobce je povinen s vozidlem dodat příslušnou technickou dokumentaci skutečného provedení vozidla (popis obsluhy a údržby, katalog náhradních dílů</w:t>
      </w:r>
      <w:r w:rsidR="00885E07" w:rsidRPr="00A071EE">
        <w:t xml:space="preserve"> i ceníky</w:t>
      </w:r>
      <w:r w:rsidRPr="00A071EE">
        <w:t xml:space="preserve">, technickou dokumentaci pro údržbu, opravy a včetně dokumentace potřebné pro </w:t>
      </w:r>
      <w:r w:rsidR="00885E07" w:rsidRPr="00A071EE">
        <w:t>svářečské práce</w:t>
      </w:r>
      <w:r w:rsidRPr="00A071EE">
        <w:t xml:space="preserve">, konstrukční výkresy, elektrická schémata, schémata vzduchového rozvodu, funkční schémata včetně jejich seznamu) </w:t>
      </w:r>
      <w:r w:rsidR="001A45D8">
        <w:t>v tištěné i</w:t>
      </w:r>
      <w:r w:rsidR="001A45D8" w:rsidRPr="00A071EE">
        <w:t xml:space="preserve"> </w:t>
      </w:r>
      <w:r w:rsidRPr="00A071EE">
        <w:t xml:space="preserve">v elektronické formě, potřebný SW elektronických systémů, speciální nářadí a diagnostické zařízení potřebné pro údržbu a opravy trolejbusů. Veškerá dokumentace a SW musí být </w:t>
      </w:r>
      <w:r w:rsidR="001A45D8" w:rsidRPr="00A071EE">
        <w:t>aktualizovan</w:t>
      </w:r>
      <w:r w:rsidR="001A45D8">
        <w:t>á</w:t>
      </w:r>
      <w:r w:rsidR="001A45D8" w:rsidRPr="00A071EE">
        <w:t xml:space="preserve"> </w:t>
      </w:r>
      <w:r w:rsidRPr="00A071EE">
        <w:t>po dobu deklarované životnosti trolejbusu. Dokumentace musí ve formátu standardně používaném v DPMB.</w:t>
      </w:r>
      <w:r w:rsidR="001A45D8" w:rsidRPr="001A45D8">
        <w:rPr>
          <w:sz w:val="22"/>
          <w:szCs w:val="22"/>
        </w:rPr>
        <w:t xml:space="preserve"> </w:t>
      </w:r>
      <w:r w:rsidR="001A45D8" w:rsidRPr="001A45D8">
        <w:t xml:space="preserve">Dodavatel je </w:t>
      </w:r>
      <w:r w:rsidR="001A45D8" w:rsidRPr="00D67671">
        <w:t xml:space="preserve">povinen s dodávkou </w:t>
      </w:r>
      <w:r w:rsidR="00F61E9F" w:rsidRPr="00D67671">
        <w:t>trolej</w:t>
      </w:r>
      <w:r w:rsidR="001A45D8" w:rsidRPr="00D67671">
        <w:t>busů dovybavit servisní středisko uchazeče speciálním nářadím a diagnostickým zařízením potřebným pro údržbu a opravy trolejbusů.</w:t>
      </w:r>
    </w:p>
    <w:p w14:paraId="42C92085" w14:textId="77777777" w:rsidR="009B137A" w:rsidRDefault="00D67671" w:rsidP="005F3C15">
      <w:pPr>
        <w:pStyle w:val="Zkladntext"/>
        <w:rPr>
          <w:u w:val="single"/>
        </w:rPr>
      </w:pPr>
      <w:r w:rsidRPr="00936FFE">
        <w:t xml:space="preserve">Servisní středisko DPMB je vybaveno základním vybavením pro údržbu a opravy trolejbusů (standardní klíče, zvedáky, nástroje pro výměnu pneumatik, geometrie kol). V rámci dodávky je nutné dodat kromě diagnostiky pro daný typ vozidla také speciální přípravky a zařízení, které jsou určeny speciálně pro dodávaný </w:t>
      </w:r>
      <w:r w:rsidR="009B137A">
        <w:t>trolejbus</w:t>
      </w:r>
      <w:r w:rsidR="009B137A" w:rsidRPr="00936FFE">
        <w:t>.</w:t>
      </w:r>
      <w:r w:rsidR="009B137A" w:rsidRPr="00D67671">
        <w:rPr>
          <w:u w:val="single"/>
        </w:rPr>
        <w:t xml:space="preserve"> </w:t>
      </w:r>
    </w:p>
    <w:p w14:paraId="38F16E27" w14:textId="52D56C55" w:rsidR="005F3C15" w:rsidRPr="00A071EE" w:rsidRDefault="009B137A" w:rsidP="005F3C15">
      <w:pPr>
        <w:pStyle w:val="Zkladntext"/>
      </w:pPr>
      <w:r w:rsidRPr="00D67671">
        <w:rPr>
          <w:u w:val="single"/>
        </w:rPr>
        <w:t>Diagnostické</w:t>
      </w:r>
      <w:r w:rsidR="005F3C15" w:rsidRPr="00D67671">
        <w:rPr>
          <w:u w:val="single"/>
        </w:rPr>
        <w:t xml:space="preserve"> zařízení </w:t>
      </w:r>
      <w:r w:rsidR="00B74520" w:rsidRPr="00D67671">
        <w:rPr>
          <w:u w:val="single"/>
        </w:rPr>
        <w:t>se požaduje</w:t>
      </w:r>
      <w:r w:rsidR="00F23674" w:rsidRPr="00D67671">
        <w:rPr>
          <w:u w:val="single"/>
        </w:rPr>
        <w:t xml:space="preserve"> </w:t>
      </w:r>
      <w:r w:rsidR="00E74B73" w:rsidRPr="00D67671">
        <w:rPr>
          <w:u w:val="single"/>
        </w:rPr>
        <w:t xml:space="preserve">dodat </w:t>
      </w:r>
      <w:r w:rsidR="00F23674" w:rsidRPr="00D67671">
        <w:rPr>
          <w:u w:val="single"/>
        </w:rPr>
        <w:t>v</w:t>
      </w:r>
      <w:r w:rsidR="00E83067">
        <w:rPr>
          <w:u w:val="single"/>
        </w:rPr>
        <w:t xml:space="preserve"> daných </w:t>
      </w:r>
      <w:r w:rsidR="00F23674" w:rsidRPr="00D67671">
        <w:rPr>
          <w:u w:val="single"/>
        </w:rPr>
        <w:t xml:space="preserve">počtech </w:t>
      </w:r>
      <w:r w:rsidR="005F3C15" w:rsidRPr="00D67671">
        <w:rPr>
          <w:u w:val="single"/>
        </w:rPr>
        <w:t xml:space="preserve">jako součást dodávky (v ceně dodávky nových vozidel) včetně aktuální verze software a aktualizace zdarma po dobu </w:t>
      </w:r>
      <w:r w:rsidR="00013AC9">
        <w:rPr>
          <w:u w:val="single"/>
        </w:rPr>
        <w:t xml:space="preserve">životnosti vozidla </w:t>
      </w:r>
      <w:r w:rsidR="0038173D" w:rsidRPr="00D67671">
        <w:rPr>
          <w:u w:val="single"/>
        </w:rPr>
        <w:t>1</w:t>
      </w:r>
      <w:r w:rsidR="0038173D">
        <w:rPr>
          <w:u w:val="single"/>
        </w:rPr>
        <w:t>5</w:t>
      </w:r>
      <w:r w:rsidR="0038173D" w:rsidRPr="00D67671">
        <w:rPr>
          <w:u w:val="single"/>
        </w:rPr>
        <w:t xml:space="preserve"> </w:t>
      </w:r>
      <w:r w:rsidR="005F3C15" w:rsidRPr="00D67671">
        <w:rPr>
          <w:u w:val="single"/>
        </w:rPr>
        <w:t>let</w:t>
      </w:r>
      <w:r w:rsidR="005F3C15" w:rsidRPr="00D67671">
        <w:t>.</w:t>
      </w:r>
      <w:r w:rsidR="001A45D8" w:rsidRPr="00936FFE">
        <w:rPr>
          <w:rFonts w:ascii="Calibri" w:eastAsia="Calibri" w:hAnsi="Calibri"/>
        </w:rPr>
        <w:t xml:space="preserve"> </w:t>
      </w:r>
      <w:r w:rsidR="001A45D8" w:rsidRPr="00D67671">
        <w:t>Pokud je na vozidle zařízení, které</w:t>
      </w:r>
      <w:r w:rsidR="001A45D8" w:rsidRPr="001A45D8">
        <w:t xml:space="preserve"> lze diagnostikovat, nebo slouží k seřízení, nebo nastavení hodnot, musí být dodáno diagnostické zařízení </w:t>
      </w:r>
      <w:r w:rsidR="001A45D8" w:rsidRPr="001A45D8">
        <w:rPr>
          <w:u w:val="single"/>
        </w:rPr>
        <w:t>pro každý jednotlivý případ</w:t>
      </w:r>
      <w:r w:rsidR="001A45D8" w:rsidRPr="001A45D8">
        <w:t>.</w:t>
      </w:r>
    </w:p>
    <w:p w14:paraId="211B8DDC" w14:textId="77777777" w:rsidR="008C6C7E" w:rsidRPr="00A071EE" w:rsidRDefault="008C6C7E">
      <w:pPr>
        <w:pStyle w:val="Zkladntext"/>
      </w:pPr>
      <w:r w:rsidRPr="00A071EE">
        <w:t xml:space="preserve">Součástí předané dokumentace budou i příslušná osvědčení a protokoly o vykonaných zkouškách a revizích, soupis materiálových požadavků a požadavků na kvalifikaci svářečů pro případné opravy, hlavně nosných částí vozidla. </w:t>
      </w:r>
    </w:p>
    <w:p w14:paraId="391DF389" w14:textId="77777777" w:rsidR="008C6C7E" w:rsidRPr="00A071EE" w:rsidRDefault="008C6C7E">
      <w:pPr>
        <w:pStyle w:val="Zkladntext"/>
      </w:pPr>
      <w:r w:rsidRPr="00A071EE">
        <w:t>S vozidlem bude odběrateli rovněž předán průkaz způsobilosti.</w:t>
      </w:r>
    </w:p>
    <w:p w14:paraId="4D14949A" w14:textId="77777777" w:rsidR="008C6C7E" w:rsidRPr="00511693" w:rsidRDefault="009B1350">
      <w:pPr>
        <w:pStyle w:val="Zkladntext"/>
      </w:pPr>
      <w:r w:rsidRPr="00A071EE">
        <w:t xml:space="preserve">V ceně dodávky trolejbusů bude i proškolení pracovníků </w:t>
      </w:r>
      <w:r w:rsidR="008C6C7E" w:rsidRPr="00A071EE">
        <w:t>DPMB na obsluhu a údržbu vozu.</w:t>
      </w:r>
    </w:p>
    <w:p w14:paraId="2995BCE0" w14:textId="77777777" w:rsidR="008C6C7E" w:rsidRPr="00511693" w:rsidRDefault="008C6C7E">
      <w:pPr>
        <w:pStyle w:val="Nadpis1"/>
        <w:tabs>
          <w:tab w:val="clear" w:pos="432"/>
          <w:tab w:val="num" w:pos="0"/>
        </w:tabs>
        <w:ind w:left="0" w:hanging="567"/>
      </w:pPr>
      <w:bookmarkStart w:id="83" w:name="_Toc520185545"/>
      <w:r w:rsidRPr="00511693">
        <w:t>Elektrické vybavení, řízení</w:t>
      </w:r>
      <w:bookmarkEnd w:id="83"/>
    </w:p>
    <w:p w14:paraId="707BAA8C" w14:textId="77777777" w:rsidR="008C6C7E" w:rsidRPr="00511693" w:rsidRDefault="008C6C7E">
      <w:pPr>
        <w:pStyle w:val="Nadpis2"/>
        <w:tabs>
          <w:tab w:val="num" w:pos="0"/>
        </w:tabs>
        <w:ind w:left="0" w:hanging="567"/>
      </w:pPr>
      <w:bookmarkStart w:id="84" w:name="_Toc520185546"/>
      <w:r w:rsidRPr="00511693">
        <w:t>VŠEOBECNĚ</w:t>
      </w:r>
      <w:r w:rsidR="006B07FE" w:rsidRPr="00511693">
        <w:t xml:space="preserve"> - PP</w:t>
      </w:r>
      <w:bookmarkEnd w:id="84"/>
    </w:p>
    <w:p w14:paraId="534AC082" w14:textId="2BE06E60" w:rsidR="008C6C7E" w:rsidRPr="00511693" w:rsidRDefault="008C6C7E">
      <w:pPr>
        <w:pStyle w:val="Zkladntext"/>
      </w:pPr>
      <w:r w:rsidRPr="00511693">
        <w:t>Trakční elektrické zařízení trolejbusu bude provozováno na stávající trolejové síti DPMB o napětí 600 V DC </w:t>
      </w:r>
      <w:r w:rsidR="00715B8F" w:rsidRPr="00511693">
        <w:t xml:space="preserve"> v rozmezí 420 až 720V, resp. 82</w:t>
      </w:r>
      <w:r w:rsidRPr="00511693">
        <w:t>0V při rekuperaci, svým technickým provedením musí splňovat požadavky ČSN vztahující  se k dané problematice. Trakční obvody musí být konstruovány tak, aby  umožňovaly rekuperaci  jak do vlastní spotřeby vozidla</w:t>
      </w:r>
      <w:r w:rsidR="00B00C8D">
        <w:t xml:space="preserve"> a trakční baterie</w:t>
      </w:r>
      <w:r w:rsidRPr="00511693">
        <w:t xml:space="preserve">, tak i do trolejové sítě, s korekcí maximálního přípustného napětí obvodem záskokové odporové brzdy pokud síť </w:t>
      </w:r>
      <w:r w:rsidR="00B00C8D">
        <w:t xml:space="preserve">nebo trakční baterie </w:t>
      </w:r>
      <w:r w:rsidRPr="00511693">
        <w:t xml:space="preserve">nebude schopná převzít veškerou </w:t>
      </w:r>
      <w:proofErr w:type="spellStart"/>
      <w:r w:rsidRPr="00511693">
        <w:t>rekuperovanou</w:t>
      </w:r>
      <w:proofErr w:type="spellEnd"/>
      <w:r w:rsidRPr="00511693">
        <w:t xml:space="preserve"> energii.  Systém rekuperace musí umožnit bezproblémové</w:t>
      </w:r>
      <w:r w:rsidR="00C903ED" w:rsidRPr="00511693">
        <w:t xml:space="preserve"> přejíždění sekčních izolátorů a </w:t>
      </w:r>
      <w:r w:rsidRPr="00511693">
        <w:t>odizolovaných úseků. Požadujeme uživatelské nastavení žádané hodnoty maximálního přípustného napětí až do nejvyšší hodnoty dle ČSN vztahující se k dané problematice.</w:t>
      </w:r>
    </w:p>
    <w:p w14:paraId="75C81A9B" w14:textId="77777777" w:rsidR="008C6C7E" w:rsidRPr="00511693" w:rsidRDefault="008C6C7E">
      <w:pPr>
        <w:pStyle w:val="Zkladntext"/>
      </w:pPr>
      <w:r w:rsidRPr="00511693">
        <w:t xml:space="preserve">Vozidlo </w:t>
      </w:r>
      <w:r w:rsidR="00850A62">
        <w:t xml:space="preserve">se požaduje </w:t>
      </w:r>
      <w:r w:rsidRPr="00511693">
        <w:t>vybavit měřiči spotřeby energie (kWh) se snadno přístupnými možnostmi odečtu v rozlišení:</w:t>
      </w:r>
    </w:p>
    <w:p w14:paraId="18B1B548" w14:textId="360EA5D4" w:rsidR="008C6C7E" w:rsidRPr="00511693" w:rsidRDefault="008C6C7E">
      <w:pPr>
        <w:pStyle w:val="Zkladntext"/>
        <w:spacing w:after="0"/>
        <w:ind w:left="851" w:hanging="284"/>
      </w:pPr>
      <w:r w:rsidRPr="00511693">
        <w:t>-</w:t>
      </w:r>
      <w:r w:rsidRPr="00511693">
        <w:rPr>
          <w:sz w:val="14"/>
          <w:szCs w:val="14"/>
        </w:rPr>
        <w:t>      </w:t>
      </w:r>
      <w:r w:rsidRPr="00511693">
        <w:t>odběr z trolejové sítě</w:t>
      </w:r>
    </w:p>
    <w:p w14:paraId="6065BC0F" w14:textId="77777777" w:rsidR="00E312C2" w:rsidRDefault="008C6C7E">
      <w:pPr>
        <w:pStyle w:val="Zkladntext"/>
        <w:spacing w:after="0"/>
        <w:ind w:left="851" w:hanging="284"/>
      </w:pPr>
      <w:r w:rsidRPr="00511693">
        <w:t>-     rekuperace do vlastní spotřeby</w:t>
      </w:r>
    </w:p>
    <w:p w14:paraId="40469367" w14:textId="77777777" w:rsidR="00E312C2" w:rsidRDefault="00E312C2">
      <w:pPr>
        <w:pStyle w:val="Zkladntext"/>
        <w:spacing w:after="0"/>
        <w:ind w:left="851" w:hanging="284"/>
      </w:pPr>
      <w:r>
        <w:t>-</w:t>
      </w:r>
      <w:r>
        <w:tab/>
        <w:t>rekuperace do baterie</w:t>
      </w:r>
    </w:p>
    <w:p w14:paraId="74844021" w14:textId="29BC250A" w:rsidR="00F73A27" w:rsidRDefault="00E312C2">
      <w:pPr>
        <w:pStyle w:val="Zkladntext"/>
        <w:spacing w:after="0"/>
        <w:ind w:left="851" w:hanging="284"/>
      </w:pPr>
      <w:r>
        <w:t xml:space="preserve">- </w:t>
      </w:r>
      <w:r>
        <w:tab/>
        <w:t xml:space="preserve">rekuperace </w:t>
      </w:r>
      <w:proofErr w:type="spellStart"/>
      <w:r>
        <w:t>do</w:t>
      </w:r>
      <w:r w:rsidR="008C6C7E" w:rsidRPr="00511693">
        <w:t>trolejové</w:t>
      </w:r>
      <w:proofErr w:type="spellEnd"/>
      <w:r w:rsidR="008C6C7E" w:rsidRPr="00511693">
        <w:t xml:space="preserve"> sítě, mimo energi</w:t>
      </w:r>
      <w:r>
        <w:t>í</w:t>
      </w:r>
      <w:r w:rsidR="008C6C7E" w:rsidRPr="00511693">
        <w:t xml:space="preserve"> </w:t>
      </w:r>
      <w:r>
        <w:t xml:space="preserve">dodávanou </w:t>
      </w:r>
      <w:r w:rsidR="008C6C7E" w:rsidRPr="00511693">
        <w:t>do obvodu záskokové odporové brzd</w:t>
      </w:r>
    </w:p>
    <w:p w14:paraId="109D1BF1" w14:textId="6AFC775A" w:rsidR="008C6C7E" w:rsidRDefault="00F73A27" w:rsidP="008D4435">
      <w:pPr>
        <w:pStyle w:val="Zkladntext"/>
        <w:spacing w:after="0"/>
        <w:ind w:left="851" w:hanging="284"/>
      </w:pPr>
      <w:r>
        <w:t>-    odběr a nabíjení trakční baterie</w:t>
      </w:r>
    </w:p>
    <w:p w14:paraId="76459A07" w14:textId="77777777" w:rsidR="009D74C3" w:rsidRDefault="009D74C3" w:rsidP="008D4435">
      <w:pPr>
        <w:pStyle w:val="Zkladntext"/>
        <w:spacing w:after="0"/>
        <w:ind w:left="851" w:hanging="284"/>
      </w:pPr>
      <w:r>
        <w:t xml:space="preserve">- </w:t>
      </w:r>
      <w:r w:rsidR="00850A62">
        <w:tab/>
      </w:r>
      <w:r>
        <w:t>spotřeba trakce pro jízdu</w:t>
      </w:r>
    </w:p>
    <w:p w14:paraId="6733088F" w14:textId="77777777" w:rsidR="009D74C3" w:rsidRDefault="009D74C3">
      <w:pPr>
        <w:pStyle w:val="Zkladntext"/>
        <w:ind w:left="851" w:hanging="284"/>
      </w:pPr>
      <w:r>
        <w:t xml:space="preserve">- </w:t>
      </w:r>
      <w:r w:rsidR="00850A62">
        <w:tab/>
      </w:r>
      <w:r>
        <w:t xml:space="preserve">spotřeba pomocných pohonů, topení a případně </w:t>
      </w:r>
      <w:proofErr w:type="spellStart"/>
      <w:r>
        <w:t>celovozové</w:t>
      </w:r>
      <w:proofErr w:type="spellEnd"/>
      <w:r>
        <w:t xml:space="preserve"> klimatizace </w:t>
      </w:r>
    </w:p>
    <w:p w14:paraId="2BDC4645" w14:textId="77777777" w:rsidR="008C6C7E" w:rsidRPr="00511693" w:rsidRDefault="008C6C7E">
      <w:pPr>
        <w:pStyle w:val="Zkladntext"/>
      </w:pPr>
      <w:r w:rsidRPr="00511693">
        <w:t xml:space="preserve">Při provozu v zimním období je nutno počítat se vznikem námrazy na trolejovém vedení. Vlivem konstrukce trolejové sítě je nutno brát ohled i na delší odizolované úseky při křížení. </w:t>
      </w:r>
    </w:p>
    <w:p w14:paraId="3C808342" w14:textId="77777777" w:rsidR="008C6C7E" w:rsidRPr="00511693" w:rsidRDefault="008C6C7E" w:rsidP="00C903ED">
      <w:pPr>
        <w:pStyle w:val="Zkladntext"/>
      </w:pPr>
      <w:r w:rsidRPr="00511693">
        <w:t>V DPMB je v převážné míře stávající trolejová síť provedena tak, že kladný pól je uzemněn (</w:t>
      </w:r>
      <w:proofErr w:type="spellStart"/>
      <w:r w:rsidRPr="00511693">
        <w:t>ukolejněn</w:t>
      </w:r>
      <w:proofErr w:type="spellEnd"/>
      <w:r w:rsidRPr="00511693">
        <w:t>).</w:t>
      </w:r>
    </w:p>
    <w:p w14:paraId="29384BAD" w14:textId="77777777" w:rsidR="008C6C7E" w:rsidRPr="00511693" w:rsidRDefault="008C6C7E" w:rsidP="00C903ED">
      <w:pPr>
        <w:pStyle w:val="Zkladntext"/>
      </w:pPr>
      <w:r w:rsidRPr="00511693">
        <w:lastRenderedPageBreak/>
        <w:t xml:space="preserve">Pokud nejsou výslovně uvedeny jiné požadavky, je nutné respektovat ustanovení jednotlivých ČSN, popř. doporučení SDP ČR. Komponenty elektrické a elektronické výzbroje musí být určeny pro napětí 24V a dimenzovány tak, aby při normálním provozu nedošlo k jejich poškození. </w:t>
      </w:r>
    </w:p>
    <w:p w14:paraId="6FBBF75F" w14:textId="77777777" w:rsidR="008C6C7E" w:rsidRDefault="008C6C7E">
      <w:pPr>
        <w:pStyle w:val="Zkladntext"/>
      </w:pPr>
      <w:r w:rsidRPr="00511693">
        <w:t>Dále musí být vozidlo vybaveno zařízením, které ochrání elektrickou výzbroj před přepětím a nadproudem.</w:t>
      </w:r>
    </w:p>
    <w:p w14:paraId="70F9C80A" w14:textId="0142A994" w:rsidR="00C958A8" w:rsidRPr="00511693" w:rsidRDefault="00C958A8">
      <w:pPr>
        <w:pStyle w:val="Zkladntext"/>
      </w:pPr>
      <w:r>
        <w:t xml:space="preserve">Vozidlo musí umožňovat jízdu i na obrácené polaritě bez zásahu řidiče. </w:t>
      </w:r>
    </w:p>
    <w:p w14:paraId="190DFB50" w14:textId="237992A5" w:rsidR="00FF091B" w:rsidRPr="00511693" w:rsidRDefault="00755424">
      <w:pPr>
        <w:pStyle w:val="Zkladntext"/>
      </w:pPr>
      <w:r w:rsidRPr="00511693">
        <w:t xml:space="preserve">Vzhledem k vybudované infrastruktuře napájecí sítě musí být umožněno </w:t>
      </w:r>
      <w:r w:rsidRPr="00511693">
        <w:rPr>
          <w:u w:val="single"/>
        </w:rPr>
        <w:t>uživatelské nastavení hodnoty maximální</w:t>
      </w:r>
      <w:r w:rsidR="00040236">
        <w:rPr>
          <w:u w:val="single"/>
        </w:rPr>
        <w:t>ho okamžitého</w:t>
      </w:r>
      <w:r w:rsidRPr="00511693">
        <w:rPr>
          <w:u w:val="single"/>
        </w:rPr>
        <w:t xml:space="preserve"> odebíraného proudu trolejbusu </w:t>
      </w:r>
      <w:r w:rsidR="00E67764" w:rsidRPr="00511693">
        <w:rPr>
          <w:u w:val="single"/>
        </w:rPr>
        <w:t xml:space="preserve">z trakční sítě </w:t>
      </w:r>
      <w:r w:rsidRPr="00511693">
        <w:rPr>
          <w:u w:val="single"/>
        </w:rPr>
        <w:t>při jízdě a brzdě</w:t>
      </w:r>
      <w:r w:rsidR="00E67764" w:rsidRPr="00511693">
        <w:rPr>
          <w:u w:val="single"/>
        </w:rPr>
        <w:t xml:space="preserve"> (všemi elektrickými obvody)</w:t>
      </w:r>
      <w:r w:rsidRPr="00511693">
        <w:rPr>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511693" w14:paraId="09647DCD" w14:textId="77777777" w:rsidTr="00E67589">
        <w:tc>
          <w:tcPr>
            <w:tcW w:w="9495" w:type="dxa"/>
            <w:shd w:val="clear" w:color="auto" w:fill="auto"/>
          </w:tcPr>
          <w:p w14:paraId="486EF305" w14:textId="77777777" w:rsidR="00FF091B" w:rsidRPr="00511693" w:rsidRDefault="00FF091B" w:rsidP="00E67589">
            <w:pPr>
              <w:pStyle w:val="Zkladntext"/>
              <w:rPr>
                <w:sz w:val="2"/>
                <w:szCs w:val="2"/>
              </w:rPr>
            </w:pPr>
          </w:p>
          <w:p w14:paraId="636DE12E" w14:textId="77777777" w:rsidR="00FF091B" w:rsidRPr="00511693" w:rsidRDefault="00F77FE6" w:rsidP="00E67589">
            <w:pPr>
              <w:pStyle w:val="Zkladntext"/>
            </w:pPr>
            <w:r w:rsidRPr="00511693">
              <w:t>Odpověď:  ANO/NE</w:t>
            </w:r>
          </w:p>
        </w:tc>
      </w:tr>
      <w:tr w:rsidR="00FF091B" w:rsidRPr="00511693" w14:paraId="59D23383" w14:textId="77777777" w:rsidTr="00E67589">
        <w:tc>
          <w:tcPr>
            <w:tcW w:w="9495" w:type="dxa"/>
            <w:shd w:val="clear" w:color="auto" w:fill="auto"/>
          </w:tcPr>
          <w:p w14:paraId="6F3ADE03" w14:textId="77777777" w:rsidR="00FF091B" w:rsidRPr="00511693" w:rsidRDefault="00FF091B" w:rsidP="00E67589">
            <w:pPr>
              <w:pStyle w:val="Zkladntext"/>
              <w:rPr>
                <w:sz w:val="2"/>
                <w:szCs w:val="2"/>
              </w:rPr>
            </w:pPr>
          </w:p>
          <w:p w14:paraId="4064104D" w14:textId="77777777" w:rsidR="00FF091B" w:rsidRPr="00511693" w:rsidRDefault="00F77FE6" w:rsidP="00E67589">
            <w:pPr>
              <w:pStyle w:val="Zkladntext"/>
            </w:pPr>
            <w:r w:rsidRPr="00511693">
              <w:t>Doplňující popis:</w:t>
            </w:r>
          </w:p>
        </w:tc>
      </w:tr>
    </w:tbl>
    <w:p w14:paraId="700F04C0" w14:textId="77777777" w:rsidR="008C6C7E" w:rsidRPr="00511693" w:rsidRDefault="008C6C7E">
      <w:pPr>
        <w:pStyle w:val="Nadpis2"/>
        <w:tabs>
          <w:tab w:val="num" w:pos="0"/>
        </w:tabs>
        <w:ind w:left="0"/>
        <w:rPr>
          <w:sz w:val="28"/>
          <w:szCs w:val="28"/>
          <w:u w:val="single"/>
        </w:rPr>
      </w:pPr>
      <w:bookmarkStart w:id="85" w:name="_Toc520185547"/>
      <w:r w:rsidRPr="00511693">
        <w:t>UMÍSTĚNÍ PŘÍSTROJŮ</w:t>
      </w:r>
      <w:r w:rsidR="006B07FE" w:rsidRPr="00511693">
        <w:t xml:space="preserve"> - PP</w:t>
      </w:r>
      <w:bookmarkEnd w:id="85"/>
    </w:p>
    <w:p w14:paraId="0B3623A1" w14:textId="77777777" w:rsidR="008C6C7E" w:rsidRPr="00511693" w:rsidRDefault="008C6C7E">
      <w:pPr>
        <w:pStyle w:val="Zkladntext"/>
      </w:pPr>
      <w:r w:rsidRPr="00511693">
        <w:t>Z prostorových důvodů, podle konstrukce vozidla, mohou být součásti elektrické výzbroje na střeše. Umístění přístrojů a řídící elektroniky musí být situováno do snadno přístupných částí vozidla při co možná nejkratším spojení s napájecím zdrojem. Umístění řídící elektroniky se má přednostně řešit v přístrojových skříních, případně rozvodných skříních uvnitř vozu, aby se zamezilo průniku vlhkosti a nečistot, ale musí zde být i dostatečné větrání (chlazení). těchto zařízení. Je nutný dostatečný přístup pro připojení měřící či diagnostické techniky.</w:t>
      </w:r>
    </w:p>
    <w:p w14:paraId="37017DED" w14:textId="164BC387" w:rsidR="008C6C7E" w:rsidRPr="00511693" w:rsidRDefault="008C6C7E">
      <w:pPr>
        <w:pStyle w:val="Zkladntext"/>
      </w:pPr>
      <w:r w:rsidRPr="00511693">
        <w:t>Skříně s řídící elektronikou musí být zajištěny zámky s jednot</w:t>
      </w:r>
      <w:r w:rsidRPr="00511693">
        <w:softHyphen/>
        <w:t xml:space="preserve">ným klíčem. Ovládací, signalizační a kontrolní přístroje musí být konstruovány tak, aby neoslňovaly řidiče, neodrážely se v prosklení kabiny řidiče a </w:t>
      </w:r>
      <w:r w:rsidR="003F12B2">
        <w:t xml:space="preserve">jejich sdělení nesmí být zkreslené </w:t>
      </w:r>
      <w:r w:rsidRPr="00511693">
        <w:t xml:space="preserve">při </w:t>
      </w:r>
      <w:r w:rsidR="003F12B2">
        <w:t>přímém osvícení sluncem, případně proti takovému osvícení musí být odstíněny</w:t>
      </w:r>
      <w:r w:rsidRPr="00511693">
        <w:t xml:space="preserve">. </w:t>
      </w:r>
    </w:p>
    <w:p w14:paraId="4F48CDE8" w14:textId="77777777" w:rsidR="00FF091B" w:rsidRPr="00511693" w:rsidRDefault="008C6C7E">
      <w:pPr>
        <w:pStyle w:val="Zkladntext"/>
        <w:rPr>
          <w:sz w:val="24"/>
        </w:rPr>
      </w:pPr>
      <w:r w:rsidRPr="00511693">
        <w:t xml:space="preserve">Vozidlo musí být vybaveno systémem pro měření průběžného izolačního stavu vozidla (měření úrovně první a druhé izolace). Snížení izolačního stavu pod dovolenou mez musí být řidiči výrazným způsobem signalizováno (dle </w:t>
      </w:r>
      <w:r w:rsidR="00C903ED" w:rsidRPr="00511693">
        <w:t xml:space="preserve">        </w:t>
      </w:r>
      <w:r w:rsidRPr="00511693">
        <w:t>PN.T</w:t>
      </w:r>
      <w:r w:rsidR="00C903ED" w:rsidRPr="00511693">
        <w:t>-</w:t>
      </w:r>
      <w:r w:rsidRPr="00511693">
        <w:t>006)</w:t>
      </w:r>
      <w:r w:rsidRPr="00511693">
        <w:rPr>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288DC126" w14:textId="77777777" w:rsidTr="00C14523">
        <w:tc>
          <w:tcPr>
            <w:tcW w:w="9345" w:type="dxa"/>
            <w:shd w:val="clear" w:color="auto" w:fill="auto"/>
          </w:tcPr>
          <w:p w14:paraId="37100AD5" w14:textId="77777777" w:rsidR="00FF091B" w:rsidRPr="00A071EE" w:rsidRDefault="00FF091B" w:rsidP="00E67589">
            <w:pPr>
              <w:pStyle w:val="Zkladntext"/>
              <w:rPr>
                <w:sz w:val="2"/>
                <w:szCs w:val="2"/>
              </w:rPr>
            </w:pPr>
          </w:p>
          <w:p w14:paraId="7D7C6724" w14:textId="77777777" w:rsidR="00FF091B" w:rsidRPr="00A071EE" w:rsidRDefault="00F77FE6" w:rsidP="00E67589">
            <w:pPr>
              <w:pStyle w:val="Zkladntext"/>
            </w:pPr>
            <w:r>
              <w:t>Odpověď:  ANO/NE</w:t>
            </w:r>
          </w:p>
        </w:tc>
      </w:tr>
      <w:tr w:rsidR="00FF091B" w:rsidRPr="00A071EE" w14:paraId="4B11ADF0" w14:textId="77777777" w:rsidTr="00C14523">
        <w:tc>
          <w:tcPr>
            <w:tcW w:w="9345" w:type="dxa"/>
            <w:shd w:val="clear" w:color="auto" w:fill="auto"/>
          </w:tcPr>
          <w:p w14:paraId="61378606" w14:textId="77777777" w:rsidR="00FF091B" w:rsidRPr="00A071EE" w:rsidRDefault="00FF091B" w:rsidP="00E67589">
            <w:pPr>
              <w:pStyle w:val="Zkladntext"/>
              <w:rPr>
                <w:sz w:val="2"/>
                <w:szCs w:val="2"/>
              </w:rPr>
            </w:pPr>
          </w:p>
          <w:p w14:paraId="2A1D8F5D" w14:textId="77777777" w:rsidR="00FF091B" w:rsidRPr="00A071EE" w:rsidRDefault="00F77FE6" w:rsidP="00E67589">
            <w:pPr>
              <w:pStyle w:val="Zkladntext"/>
            </w:pPr>
            <w:r>
              <w:t>Doplňující popis:</w:t>
            </w:r>
          </w:p>
        </w:tc>
      </w:tr>
    </w:tbl>
    <w:p w14:paraId="0E9F3B09" w14:textId="673F02EB" w:rsidR="00C14523" w:rsidRPr="00A071EE" w:rsidRDefault="00C14523" w:rsidP="00C14523">
      <w:pPr>
        <w:pStyle w:val="Nadpis2"/>
        <w:tabs>
          <w:tab w:val="clear" w:pos="576"/>
          <w:tab w:val="num" w:pos="0"/>
        </w:tabs>
        <w:ind w:left="0"/>
        <w:rPr>
          <w:sz w:val="28"/>
          <w:szCs w:val="28"/>
          <w:u w:val="single"/>
        </w:rPr>
      </w:pPr>
      <w:bookmarkStart w:id="86" w:name="_Toc481574199"/>
      <w:bookmarkStart w:id="87" w:name="_Toc483836565"/>
      <w:bookmarkStart w:id="88" w:name="_Toc512513429"/>
      <w:bookmarkStart w:id="89" w:name="_Toc520185548"/>
      <w:r>
        <w:t>USB PORT PRO MOBULNÍ ZAŘÍZENÍ CESTUJÍCÍCH - PP</w:t>
      </w:r>
    </w:p>
    <w:bookmarkEnd w:id="86"/>
    <w:bookmarkEnd w:id="87"/>
    <w:bookmarkEnd w:id="88"/>
    <w:p w14:paraId="2E071B79" w14:textId="256F8563" w:rsidR="00C14523" w:rsidRPr="0063796A" w:rsidRDefault="00C14523" w:rsidP="00C14523">
      <w:pPr>
        <w:pStyle w:val="Zkladntext"/>
      </w:pPr>
      <w:r w:rsidRPr="0063796A">
        <w:t xml:space="preserve">Prostor pro cestující bude vybaven min. </w:t>
      </w:r>
      <w:r w:rsidR="0063796A" w:rsidRPr="0063796A">
        <w:t>10</w:t>
      </w:r>
      <w:r w:rsidRPr="0063796A">
        <w:t xml:space="preserve"> ks zásuvkami s dvěma USB porty 5V/1A pro možnost nabíjení mobilních zařízení cestujícími. Zapojení USB zásuvek k nabíjení musí být provedeno tak, aby bylo zapojení ochráněno proti přetížení a zkratu tak, aby nedošlo k poškození samotného zařízení i dalších částí </w:t>
      </w:r>
      <w:r w:rsidR="00196844">
        <w:t>trole</w:t>
      </w:r>
      <w:r w:rsidR="0024068F">
        <w:t>j</w:t>
      </w:r>
      <w:r w:rsidRPr="0063796A">
        <w:t>busu. Zároveň bude respektována selektivita proudových ochran. Zásuvky budou funkční pouze při nastartovaném vozu. Zásuvky USB budou rovnoměrně rozloženy v prostoru salónu cestujících a budou viditelně označeny s popisem technických parametrů a popisem účelu použití. V co největší míře umístit zásuvky USB do bočních stěn trolejbusu (finální umístění podléhá schválení kupujícího).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14523" w:rsidRPr="00A071EE" w14:paraId="6C77A43E" w14:textId="77777777" w:rsidTr="00C14523">
        <w:tc>
          <w:tcPr>
            <w:tcW w:w="9345" w:type="dxa"/>
            <w:shd w:val="clear" w:color="auto" w:fill="auto"/>
          </w:tcPr>
          <w:p w14:paraId="44C7CFCE" w14:textId="77777777" w:rsidR="00C14523" w:rsidRPr="00A071EE" w:rsidRDefault="00C14523" w:rsidP="00C14523">
            <w:pPr>
              <w:pStyle w:val="Zkladntext"/>
              <w:rPr>
                <w:sz w:val="2"/>
                <w:szCs w:val="2"/>
              </w:rPr>
            </w:pPr>
          </w:p>
          <w:p w14:paraId="407BE7C7" w14:textId="77777777" w:rsidR="00C14523" w:rsidRPr="00A071EE" w:rsidRDefault="00C14523" w:rsidP="00C14523">
            <w:pPr>
              <w:pStyle w:val="Zkladntext"/>
            </w:pPr>
            <w:r>
              <w:t>Odpověď:  ANO/NE</w:t>
            </w:r>
          </w:p>
        </w:tc>
      </w:tr>
      <w:tr w:rsidR="00C14523" w:rsidRPr="00A071EE" w14:paraId="4CC9729E" w14:textId="77777777" w:rsidTr="00C14523">
        <w:tc>
          <w:tcPr>
            <w:tcW w:w="9345" w:type="dxa"/>
            <w:shd w:val="clear" w:color="auto" w:fill="auto"/>
          </w:tcPr>
          <w:p w14:paraId="44E4CE64" w14:textId="77777777" w:rsidR="00C14523" w:rsidRPr="00A071EE" w:rsidRDefault="00C14523" w:rsidP="00C14523">
            <w:pPr>
              <w:pStyle w:val="Zkladntext"/>
              <w:rPr>
                <w:sz w:val="2"/>
                <w:szCs w:val="2"/>
              </w:rPr>
            </w:pPr>
          </w:p>
          <w:p w14:paraId="18CEB383" w14:textId="77777777" w:rsidR="00C14523" w:rsidRPr="00A071EE" w:rsidRDefault="00C14523" w:rsidP="00C14523">
            <w:pPr>
              <w:pStyle w:val="Zkladntext"/>
            </w:pPr>
            <w:r>
              <w:t>Doplňující popis:</w:t>
            </w:r>
          </w:p>
        </w:tc>
      </w:tr>
    </w:tbl>
    <w:p w14:paraId="6DB14598" w14:textId="77777777" w:rsidR="00C14523" w:rsidRDefault="00C14523" w:rsidP="00C14523">
      <w:pPr>
        <w:pStyle w:val="Zkladntext"/>
        <w:rPr>
          <w:sz w:val="22"/>
          <w:szCs w:val="22"/>
        </w:rPr>
      </w:pPr>
    </w:p>
    <w:p w14:paraId="004AB126" w14:textId="77777777" w:rsidR="008C6C7E" w:rsidRPr="00A071EE" w:rsidRDefault="008C6C7E" w:rsidP="00BE12C9">
      <w:pPr>
        <w:pStyle w:val="Nadpis2"/>
        <w:tabs>
          <w:tab w:val="clear" w:pos="576"/>
          <w:tab w:val="num" w:pos="0"/>
        </w:tabs>
        <w:ind w:left="0"/>
        <w:rPr>
          <w:sz w:val="28"/>
          <w:szCs w:val="28"/>
          <w:u w:val="single"/>
        </w:rPr>
      </w:pPr>
      <w:r w:rsidRPr="00A071EE">
        <w:t>KABELÁŽ</w:t>
      </w:r>
      <w:r w:rsidR="006B07FE" w:rsidRPr="00A071EE">
        <w:t xml:space="preserve"> - PP</w:t>
      </w:r>
      <w:bookmarkEnd w:id="89"/>
    </w:p>
    <w:p w14:paraId="4C7AB3EE" w14:textId="77777777" w:rsidR="001A45D8" w:rsidRPr="00091582" w:rsidRDefault="008C6C7E" w:rsidP="001A45D8">
      <w:pPr>
        <w:pStyle w:val="Zkladntext"/>
      </w:pPr>
      <w:r w:rsidRPr="00091582">
        <w:t>Elektrický rozvod vozidla by měl být veden v kabelových svazcích se zaústěním do rozvodných skříní či napojení na jednotlivé spotřebiče pomocí vhodných konektorů, které skýtají záruku spolehlivosti provozu. Případné výjimky jsou v ojedinělých případech možné až po souhlasu DPMB. Provedení elektroinstalace musí zamezit vzniku elektromagnetického rušení. V soustavě musí být včleněn dálkový odpojovač baterií</w:t>
      </w:r>
      <w:r w:rsidR="00345956" w:rsidRPr="00091582">
        <w:t xml:space="preserve"> nebo bezpečnostní tlačítko u řidiče.</w:t>
      </w:r>
      <w:r w:rsidR="00AE1E57" w:rsidRPr="00091582">
        <w:t xml:space="preserve"> </w:t>
      </w:r>
      <w:r w:rsidRPr="00091582">
        <w:t xml:space="preserve">Kabelové rozvody musí být provedeny tak, aby jejich délky i počty vodičů a jejich spojů byly minimalizovány, avšak je nutno počítat s rezervními vodiči. Celá kabeláž musí být provedena z kabelů, které jsou obtížně </w:t>
      </w:r>
      <w:r w:rsidR="001A45D8" w:rsidRPr="00091582">
        <w:t xml:space="preserve">hořlavé </w:t>
      </w:r>
      <w:r w:rsidRPr="00091582">
        <w:t xml:space="preserve">a </w:t>
      </w:r>
      <w:r w:rsidR="001A45D8" w:rsidRPr="00091582">
        <w:t>neuvolňují při</w:t>
      </w:r>
      <w:r w:rsidRPr="00091582">
        <w:t xml:space="preserve"> hoření halogeny. Toto je nutno doložit atesty.</w:t>
      </w:r>
      <w:r w:rsidRPr="00091582">
        <w:tab/>
      </w:r>
      <w:r w:rsidR="002923A0" w:rsidRPr="00091582">
        <w:t>Veškeré kabely musí být upevněny tak, aby byly chráněny proti ohybu a otěru.</w:t>
      </w:r>
      <w:r w:rsidR="001A45D8" w:rsidRPr="00091582">
        <w:t xml:space="preserve"> Je preferováno vedení kabeláže určené k řízení a diagnostice hnacích agregátů chráněné proti povětrnostním a klimatickým vlivům (např. stropem).</w:t>
      </w:r>
    </w:p>
    <w:p w14:paraId="1A5582FD" w14:textId="77777777" w:rsidR="00FF091B" w:rsidRPr="00A071EE" w:rsidRDefault="00FF091B">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61DCC09A" w14:textId="77777777" w:rsidTr="00E67589">
        <w:tc>
          <w:tcPr>
            <w:tcW w:w="9495" w:type="dxa"/>
            <w:shd w:val="clear" w:color="auto" w:fill="auto"/>
          </w:tcPr>
          <w:p w14:paraId="5D8ED762" w14:textId="77777777" w:rsidR="00FF091B" w:rsidRPr="00A071EE" w:rsidRDefault="00FF091B" w:rsidP="00E67589">
            <w:pPr>
              <w:pStyle w:val="Zkladntext"/>
              <w:rPr>
                <w:sz w:val="2"/>
                <w:szCs w:val="2"/>
              </w:rPr>
            </w:pPr>
          </w:p>
          <w:p w14:paraId="4BE9C2A3" w14:textId="77777777" w:rsidR="00FF091B" w:rsidRPr="00A071EE" w:rsidRDefault="00F77FE6" w:rsidP="00E67589">
            <w:pPr>
              <w:pStyle w:val="Zkladntext"/>
            </w:pPr>
            <w:r>
              <w:t>Odpověď:  ANO/NE</w:t>
            </w:r>
          </w:p>
        </w:tc>
      </w:tr>
      <w:tr w:rsidR="00FF091B" w:rsidRPr="00A071EE" w14:paraId="69100FBB" w14:textId="77777777" w:rsidTr="00E67589">
        <w:tc>
          <w:tcPr>
            <w:tcW w:w="9495" w:type="dxa"/>
            <w:shd w:val="clear" w:color="auto" w:fill="auto"/>
          </w:tcPr>
          <w:p w14:paraId="6CD5C888" w14:textId="77777777" w:rsidR="00FF091B" w:rsidRPr="00A071EE" w:rsidRDefault="00FF091B" w:rsidP="00E67589">
            <w:pPr>
              <w:pStyle w:val="Zkladntext"/>
              <w:rPr>
                <w:sz w:val="2"/>
                <w:szCs w:val="2"/>
              </w:rPr>
            </w:pPr>
          </w:p>
          <w:p w14:paraId="607AFB85" w14:textId="77777777" w:rsidR="00FF091B" w:rsidRPr="00A071EE" w:rsidRDefault="00F77FE6" w:rsidP="00E67589">
            <w:pPr>
              <w:pStyle w:val="Zkladntext"/>
            </w:pPr>
            <w:r>
              <w:t>Doplňující popis:</w:t>
            </w:r>
          </w:p>
        </w:tc>
      </w:tr>
    </w:tbl>
    <w:p w14:paraId="283860C9" w14:textId="77777777" w:rsidR="008C6C7E" w:rsidRPr="00A071EE" w:rsidRDefault="008C6C7E">
      <w:pPr>
        <w:pStyle w:val="Nadpis2"/>
        <w:tabs>
          <w:tab w:val="num" w:pos="0"/>
        </w:tabs>
        <w:ind w:left="0"/>
        <w:rPr>
          <w:sz w:val="28"/>
          <w:szCs w:val="28"/>
          <w:u w:val="single"/>
        </w:rPr>
      </w:pPr>
      <w:bookmarkStart w:id="90" w:name="_Toc520185549"/>
      <w:r w:rsidRPr="00A071EE">
        <w:t>SBĚRNICOVÝ SYSTÉM</w:t>
      </w:r>
      <w:r w:rsidR="006B07FE" w:rsidRPr="00A071EE">
        <w:t xml:space="preserve"> - PP</w:t>
      </w:r>
      <w:bookmarkEnd w:id="90"/>
    </w:p>
    <w:p w14:paraId="15E5CF6C" w14:textId="28B3D5E7" w:rsidR="00D80D06" w:rsidRDefault="001A45D8" w:rsidP="00D80D06">
      <w:pPr>
        <w:pStyle w:val="Zkladntext"/>
      </w:pPr>
      <w:r w:rsidRPr="001A45D8">
        <w:t xml:space="preserve">Vozidla musí být vybavena sběrnicovým systémem pro datové, řídící, diagnostické a informační přenosy.  </w:t>
      </w:r>
      <w:r w:rsidR="00D80D06" w:rsidRPr="00A071EE">
        <w:t>Diagnostika může být řešena buď odděleným systémem diagnostiky, nebo přímo pomocí nadřazeného vozového počítače. Má se tím dosáhnout u kabeláže nejen její zjednodušení, zpřehlednění, zlevnění a snížení váhy, ale má se tak i minimalizovat počet kabelů a vedení přes rychle rozpojitelné spojky. Předpokládá se též použití centrálního palubního počítače pro řízení informačních a tarifních zařízení prostřednictvím páteřové sběrnice IBIS</w:t>
      </w:r>
      <w:r w:rsidR="007212B2">
        <w:t xml:space="preserve"> a ethernet</w:t>
      </w:r>
      <w:r w:rsidR="00D80D06" w:rsidRPr="00A071EE">
        <w:t xml:space="preserve"> s rozbočovači na místech přístupných při servisu vozidla spojující palubní počítač s periferiemi, jako jsou </w:t>
      </w:r>
      <w:proofErr w:type="spellStart"/>
      <w:r w:rsidR="00D80D06" w:rsidRPr="00A071EE">
        <w:t>označovače</w:t>
      </w:r>
      <w:proofErr w:type="spellEnd"/>
      <w:r w:rsidR="00D80D06" w:rsidRPr="00A071EE">
        <w:t xml:space="preserve"> jízdenek, informační tabla, </w:t>
      </w:r>
      <w:proofErr w:type="spellStart"/>
      <w:r w:rsidR="007212B2">
        <w:t>četčky</w:t>
      </w:r>
      <w:proofErr w:type="spellEnd"/>
      <w:r w:rsidR="007212B2">
        <w:t xml:space="preserve"> EOC atd.</w:t>
      </w:r>
      <w:r w:rsidR="00D80D06" w:rsidRPr="00A071EE">
        <w:t>.</w:t>
      </w:r>
    </w:p>
    <w:p w14:paraId="2C5311E4" w14:textId="4903450E" w:rsidR="00FF091B" w:rsidRDefault="00D80D06">
      <w:pPr>
        <w:pStyle w:val="Zkladntext"/>
      </w:pPr>
      <w:r w:rsidRPr="00A071EE">
        <w:t>Pro řízení informačních a tarifních zařízení se používá centrální palubní počítač. Palubní po</w:t>
      </w:r>
      <w:r w:rsidRPr="00A071EE">
        <w:softHyphen/>
        <w:t>čítač řídí informační a tarifní zařízení pomocí vozové informační sběrnice</w:t>
      </w:r>
      <w:r w:rsidR="007212B2">
        <w:t xml:space="preserve"> IBIS a ethernet</w:t>
      </w:r>
      <w:r w:rsidRPr="00A071EE">
        <w:t>. Při tom je nutné respektovat doposud užívané systémy v DPMB (viz kap. 6).</w:t>
      </w:r>
    </w:p>
    <w:p w14:paraId="09E21F63" w14:textId="77777777" w:rsidR="00A64436" w:rsidRPr="00A071EE" w:rsidRDefault="00A64436">
      <w:pPr>
        <w:pStyle w:val="Zkladntext"/>
      </w:pPr>
      <w:r>
        <w:t>Kromě sběrnice IBIS bude vozidlo v určitém rozsahu vybaveno i sítí Ethernet – viz. kap. Informační systém.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0D9A5A78" w14:textId="77777777" w:rsidTr="00E67589">
        <w:tc>
          <w:tcPr>
            <w:tcW w:w="9495" w:type="dxa"/>
            <w:shd w:val="clear" w:color="auto" w:fill="auto"/>
          </w:tcPr>
          <w:p w14:paraId="42DADE59" w14:textId="77777777" w:rsidR="00FF091B" w:rsidRPr="00A071EE" w:rsidRDefault="00FF091B" w:rsidP="00E67589">
            <w:pPr>
              <w:pStyle w:val="Zkladntext"/>
              <w:rPr>
                <w:sz w:val="2"/>
                <w:szCs w:val="2"/>
              </w:rPr>
            </w:pPr>
          </w:p>
          <w:p w14:paraId="6190DDD0" w14:textId="77777777" w:rsidR="00FF091B" w:rsidRPr="00A071EE" w:rsidRDefault="00F77FE6" w:rsidP="00E67589">
            <w:pPr>
              <w:pStyle w:val="Zkladntext"/>
            </w:pPr>
            <w:r>
              <w:t>Odpověď:  ANO/NE</w:t>
            </w:r>
          </w:p>
        </w:tc>
      </w:tr>
      <w:tr w:rsidR="00FF091B" w:rsidRPr="00A071EE" w14:paraId="2D54AC69" w14:textId="77777777" w:rsidTr="00E67589">
        <w:tc>
          <w:tcPr>
            <w:tcW w:w="9495" w:type="dxa"/>
            <w:shd w:val="clear" w:color="auto" w:fill="auto"/>
          </w:tcPr>
          <w:p w14:paraId="758D6244" w14:textId="77777777" w:rsidR="00FF091B" w:rsidRPr="00A071EE" w:rsidRDefault="00FF091B" w:rsidP="00E67589">
            <w:pPr>
              <w:pStyle w:val="Zkladntext"/>
              <w:rPr>
                <w:sz w:val="2"/>
                <w:szCs w:val="2"/>
              </w:rPr>
            </w:pPr>
          </w:p>
          <w:p w14:paraId="4BFFBF24" w14:textId="77777777" w:rsidR="00FF091B" w:rsidRPr="00A071EE" w:rsidRDefault="00F77FE6" w:rsidP="00E67589">
            <w:pPr>
              <w:pStyle w:val="Zkladntext"/>
            </w:pPr>
            <w:r>
              <w:t>Doplňující popis:</w:t>
            </w:r>
          </w:p>
        </w:tc>
      </w:tr>
    </w:tbl>
    <w:p w14:paraId="2466F3F0" w14:textId="77777777" w:rsidR="008C6C7E" w:rsidRPr="003443AC" w:rsidRDefault="008C6C7E">
      <w:pPr>
        <w:pStyle w:val="Nadpis2"/>
        <w:tabs>
          <w:tab w:val="num" w:pos="0"/>
        </w:tabs>
        <w:ind w:left="0" w:hanging="567"/>
      </w:pPr>
      <w:bookmarkStart w:id="91" w:name="_Toc520185550"/>
      <w:r w:rsidRPr="003443AC">
        <w:t>SBĚRAČE</w:t>
      </w:r>
      <w:r w:rsidR="006B07FE" w:rsidRPr="003443AC">
        <w:t xml:space="preserve"> - PP</w:t>
      </w:r>
      <w:bookmarkEnd w:id="91"/>
    </w:p>
    <w:p w14:paraId="1CA91615" w14:textId="77777777" w:rsidR="008C6C7E" w:rsidRPr="00BE7765" w:rsidRDefault="008C6C7E">
      <w:pPr>
        <w:pStyle w:val="Zkladntext"/>
      </w:pPr>
      <w:r w:rsidRPr="003443AC">
        <w:t>Sběrače proudu musí zajišťovat bezpečný a trvalý přenos elektrické energie při všech reži</w:t>
      </w:r>
      <w:r w:rsidRPr="003443AC">
        <w:softHyphen/>
        <w:t xml:space="preserve">mech jízdy do vzdálenosti </w:t>
      </w:r>
      <w:smartTag w:uri="urn:schemas-microsoft-com:office:smarttags" w:element="metricconverter">
        <w:smartTagPr>
          <w:attr w:name="ProductID" w:val="4,5 m"/>
        </w:smartTagPr>
        <w:r w:rsidRPr="003443AC">
          <w:t>4</w:t>
        </w:r>
        <w:r w:rsidRPr="00BE7765">
          <w:t>,5 m</w:t>
        </w:r>
      </w:smartTag>
      <w:r w:rsidRPr="00BE7765">
        <w:t xml:space="preserve"> od osy trolejového vedení a trolejových armaturách používaných DPMB.</w:t>
      </w:r>
    </w:p>
    <w:p w14:paraId="1DC0D994" w14:textId="1D7D038E" w:rsidR="003443AC" w:rsidRPr="001A45D8" w:rsidRDefault="003443AC" w:rsidP="003443AC">
      <w:pPr>
        <w:pStyle w:val="Zkladntext"/>
        <w:rPr>
          <w:color w:val="FF0000"/>
        </w:rPr>
      </w:pPr>
      <w:r w:rsidRPr="00936FFE">
        <w:t xml:space="preserve">Trolejbus bude vybaven poloautomatickou sběrací soustavou (ovládání stáhnutí sběrače </w:t>
      </w:r>
      <w:r w:rsidR="00850A62" w:rsidRPr="00936FFE">
        <w:t xml:space="preserve">se požaduje </w:t>
      </w:r>
      <w:r w:rsidRPr="00936FFE">
        <w:t xml:space="preserve">z místa řidiče, ovládání </w:t>
      </w:r>
      <w:proofErr w:type="spellStart"/>
      <w:r w:rsidRPr="00936FFE">
        <w:t>natrolejení</w:t>
      </w:r>
      <w:proofErr w:type="spellEnd"/>
      <w:r w:rsidRPr="00936FFE">
        <w:t xml:space="preserve"> </w:t>
      </w:r>
      <w:r w:rsidR="00850A62" w:rsidRPr="00936FFE">
        <w:t xml:space="preserve">se požaduje </w:t>
      </w:r>
      <w:r w:rsidRPr="00936FFE">
        <w:t xml:space="preserve">z místa řidiče i </w:t>
      </w:r>
      <w:r w:rsidR="007212B2">
        <w:t xml:space="preserve">z </w:t>
      </w:r>
      <w:r w:rsidRPr="00936FFE">
        <w:t>prostoru za zadní částí vozidla)</w:t>
      </w:r>
      <w:r w:rsidRPr="00936FFE">
        <w:rPr>
          <w:color w:val="FF0000"/>
        </w:rPr>
        <w:t>.</w:t>
      </w:r>
    </w:p>
    <w:p w14:paraId="0A67D437" w14:textId="77777777" w:rsidR="008C6C7E" w:rsidRDefault="008C6C7E">
      <w:pPr>
        <w:pStyle w:val="Zkladntext"/>
      </w:pPr>
      <w:r w:rsidRPr="003443AC">
        <w:t xml:space="preserve">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4C450677" w14:textId="666D9FEB" w:rsidR="00827A27" w:rsidRDefault="00827A27">
      <w:pPr>
        <w:pStyle w:val="Zkladntext"/>
      </w:pPr>
      <w:r>
        <w:t xml:space="preserve">V případě, že trolejbus bude vybaven zařízením, které zajistí ochranu trolejového vedení při </w:t>
      </w:r>
      <w:proofErr w:type="spellStart"/>
      <w:r>
        <w:t>vytrolejení</w:t>
      </w:r>
      <w:proofErr w:type="spellEnd"/>
      <w:r>
        <w:t xml:space="preserve"> sběračů bez použití klasických stahováků a lan na manipulaci se sběrači, musí být sběrače vybaveny zařízením, které umožní řidiči výměnu smyků v botkách (musí samo udržet sběrač v dolní poloze tak, aby řidič mohl vyměňovat smyky ze země a měl volné obě ruce)</w:t>
      </w:r>
      <w:r w:rsidR="00040236">
        <w:t>.</w:t>
      </w:r>
    </w:p>
    <w:p w14:paraId="0F15DDD2" w14:textId="223E02EA" w:rsidR="002F615E" w:rsidRPr="003443AC" w:rsidRDefault="002F615E">
      <w:pPr>
        <w:pStyle w:val="Zkladntext"/>
      </w:pPr>
      <w:r>
        <w:t>Botky a smyky</w:t>
      </w:r>
      <w:r w:rsidR="00B11B7B">
        <w:t xml:space="preserve"> </w:t>
      </w:r>
      <w:r w:rsidR="00FF6943">
        <w:t>musí umožňovat provoz na trolejové síti DPMB a</w:t>
      </w:r>
      <w:r>
        <w:t xml:space="preserve"> </w:t>
      </w:r>
      <w:r w:rsidR="00B11B7B">
        <w:t xml:space="preserve">jejich použití bude </w:t>
      </w:r>
      <w:r>
        <w:t xml:space="preserve">muset být odsouhlasen DPMB.  </w:t>
      </w:r>
    </w:p>
    <w:p w14:paraId="54EB8BEB" w14:textId="77777777" w:rsidR="00FF091B" w:rsidRPr="003443AC" w:rsidRDefault="00FF091B">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443AC" w14:paraId="5AA8723B" w14:textId="77777777" w:rsidTr="00E67589">
        <w:tc>
          <w:tcPr>
            <w:tcW w:w="9495" w:type="dxa"/>
            <w:shd w:val="clear" w:color="auto" w:fill="auto"/>
          </w:tcPr>
          <w:p w14:paraId="6B638CE9" w14:textId="77777777" w:rsidR="00FF091B" w:rsidRPr="003443AC" w:rsidRDefault="00FF091B" w:rsidP="00E67589">
            <w:pPr>
              <w:pStyle w:val="Zkladntext"/>
              <w:rPr>
                <w:sz w:val="2"/>
                <w:szCs w:val="2"/>
              </w:rPr>
            </w:pPr>
          </w:p>
          <w:p w14:paraId="6521BEFA" w14:textId="77777777" w:rsidR="00FF091B" w:rsidRPr="003443AC" w:rsidRDefault="00F77FE6" w:rsidP="00E67589">
            <w:pPr>
              <w:pStyle w:val="Zkladntext"/>
            </w:pPr>
            <w:r w:rsidRPr="003443AC">
              <w:t>Odpověď:  ANO/NE</w:t>
            </w:r>
          </w:p>
        </w:tc>
      </w:tr>
      <w:tr w:rsidR="00FF091B" w:rsidRPr="003443AC" w14:paraId="36293F85" w14:textId="77777777" w:rsidTr="00E67589">
        <w:tc>
          <w:tcPr>
            <w:tcW w:w="9495" w:type="dxa"/>
            <w:shd w:val="clear" w:color="auto" w:fill="auto"/>
          </w:tcPr>
          <w:p w14:paraId="0B33337A" w14:textId="77777777" w:rsidR="00FF091B" w:rsidRPr="003443AC" w:rsidRDefault="00FF091B" w:rsidP="00E67589">
            <w:pPr>
              <w:pStyle w:val="Zkladntext"/>
              <w:rPr>
                <w:sz w:val="2"/>
                <w:szCs w:val="2"/>
              </w:rPr>
            </w:pPr>
          </w:p>
          <w:p w14:paraId="464A9454" w14:textId="77777777" w:rsidR="00FF091B" w:rsidRPr="003443AC" w:rsidRDefault="00F77FE6" w:rsidP="00E67589">
            <w:pPr>
              <w:pStyle w:val="Zkladntext"/>
            </w:pPr>
            <w:r w:rsidRPr="003443AC">
              <w:t>Doplňující popis:</w:t>
            </w:r>
          </w:p>
        </w:tc>
      </w:tr>
    </w:tbl>
    <w:p w14:paraId="6776A575" w14:textId="77777777" w:rsidR="008C6C7E" w:rsidRPr="005D150F" w:rsidRDefault="008C6C7E">
      <w:pPr>
        <w:pStyle w:val="Nadpis2"/>
        <w:tabs>
          <w:tab w:val="num" w:pos="0"/>
        </w:tabs>
        <w:ind w:left="0" w:hanging="567"/>
        <w:rPr>
          <w:sz w:val="28"/>
          <w:szCs w:val="28"/>
          <w:u w:val="single"/>
        </w:rPr>
      </w:pPr>
      <w:bookmarkStart w:id="92" w:name="_Toc520185551"/>
      <w:r w:rsidRPr="005D150F">
        <w:t>TRAKČNÍ MĚNIČ</w:t>
      </w:r>
      <w:r w:rsidR="006B07FE" w:rsidRPr="005D150F">
        <w:t xml:space="preserve"> - PP</w:t>
      </w:r>
      <w:bookmarkEnd w:id="92"/>
    </w:p>
    <w:p w14:paraId="4DB67908" w14:textId="671154E1" w:rsidR="00FF091B" w:rsidRPr="005D150F" w:rsidRDefault="008C6C7E">
      <w:pPr>
        <w:pStyle w:val="Zkladntext"/>
      </w:pPr>
      <w:r w:rsidRPr="005D150F">
        <w:t>Vozidlo musí být vybaveno systémem bezztrátové regulace rozjezdu a elektr</w:t>
      </w:r>
      <w:r w:rsidR="00BF10E5" w:rsidRPr="005D150F">
        <w:t>odynamické</w:t>
      </w:r>
      <w:r w:rsidRPr="005D150F">
        <w:t xml:space="preserve"> brzdy provedeným tak, aby zaručoval vysokou spolehlivost, nebyl ohrožen provozními podmínkami </w:t>
      </w:r>
      <w:r w:rsidR="003443AC" w:rsidRPr="005D150F">
        <w:t>(</w:t>
      </w:r>
      <w:r w:rsidRPr="005D150F">
        <w:t xml:space="preserve">vlhko, teplota a prašnost), umožňoval snadnou diagnostiku a měření okamžitých stavů a plnou rekuperaci. Pro chlazení se může použít vzduch, voda nebo ekologické chladící prostředky. Trakční měnič </w:t>
      </w:r>
      <w:r w:rsidR="00A82503" w:rsidRPr="005D150F">
        <w:t xml:space="preserve">pro napájení </w:t>
      </w:r>
      <w:r w:rsidR="00880AF4">
        <w:t xml:space="preserve">střídavých </w:t>
      </w:r>
      <w:r w:rsidR="00A82503" w:rsidRPr="005D150F">
        <w:t xml:space="preserve">trakčních motorů </w:t>
      </w:r>
      <w:r w:rsidRPr="005D150F">
        <w:t>musí být proveden v </w:t>
      </w:r>
      <w:r w:rsidR="00BF10E5" w:rsidRPr="005D150F">
        <w:t>polovodičové</w:t>
      </w:r>
      <w:r w:rsidRPr="005D150F">
        <w:t xml:space="preserve"> technice.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5D150F" w14:paraId="18533250" w14:textId="77777777" w:rsidTr="00E67589">
        <w:tc>
          <w:tcPr>
            <w:tcW w:w="9495" w:type="dxa"/>
            <w:shd w:val="clear" w:color="auto" w:fill="auto"/>
          </w:tcPr>
          <w:p w14:paraId="6C4E0796" w14:textId="77777777" w:rsidR="00FF091B" w:rsidRPr="005D150F" w:rsidRDefault="00FF091B" w:rsidP="00E67589">
            <w:pPr>
              <w:pStyle w:val="Zkladntext"/>
              <w:rPr>
                <w:sz w:val="2"/>
                <w:szCs w:val="2"/>
              </w:rPr>
            </w:pPr>
          </w:p>
          <w:p w14:paraId="088603FA" w14:textId="77777777" w:rsidR="00FF091B" w:rsidRPr="005D150F" w:rsidRDefault="00F77FE6" w:rsidP="00E67589">
            <w:pPr>
              <w:pStyle w:val="Zkladntext"/>
            </w:pPr>
            <w:r w:rsidRPr="005D150F">
              <w:t>Odpověď:  ANO/NE</w:t>
            </w:r>
          </w:p>
        </w:tc>
      </w:tr>
      <w:tr w:rsidR="00FF091B" w:rsidRPr="005D150F" w14:paraId="28D63988" w14:textId="77777777" w:rsidTr="00E67589">
        <w:tc>
          <w:tcPr>
            <w:tcW w:w="9495" w:type="dxa"/>
            <w:shd w:val="clear" w:color="auto" w:fill="auto"/>
          </w:tcPr>
          <w:p w14:paraId="4ABDEC25" w14:textId="77777777" w:rsidR="00FF091B" w:rsidRPr="005D150F" w:rsidRDefault="00FF091B" w:rsidP="00E67589">
            <w:pPr>
              <w:pStyle w:val="Zkladntext"/>
              <w:rPr>
                <w:sz w:val="2"/>
                <w:szCs w:val="2"/>
              </w:rPr>
            </w:pPr>
          </w:p>
          <w:p w14:paraId="73193369" w14:textId="77777777" w:rsidR="00FF091B" w:rsidRPr="005D150F" w:rsidRDefault="00F77FE6" w:rsidP="00E67589">
            <w:pPr>
              <w:pStyle w:val="Zkladntext"/>
            </w:pPr>
            <w:r w:rsidRPr="005D150F">
              <w:t>Doplňující popis:</w:t>
            </w:r>
          </w:p>
        </w:tc>
      </w:tr>
    </w:tbl>
    <w:p w14:paraId="3D69EFF2" w14:textId="77777777" w:rsidR="008C6C7E" w:rsidRPr="005D150F" w:rsidRDefault="008C6C7E">
      <w:pPr>
        <w:pStyle w:val="Nadpis2"/>
        <w:tabs>
          <w:tab w:val="num" w:pos="0"/>
        </w:tabs>
        <w:ind w:left="-567" w:firstLine="0"/>
      </w:pPr>
      <w:bookmarkStart w:id="93" w:name="_Toc310595001"/>
      <w:bookmarkStart w:id="94" w:name="_Toc520185552"/>
      <w:bookmarkEnd w:id="93"/>
      <w:r w:rsidRPr="005D150F">
        <w:lastRenderedPageBreak/>
        <w:t>ŘÍZENÍ JÍZDY</w:t>
      </w:r>
      <w:r w:rsidR="005E266E" w:rsidRPr="005D150F">
        <w:t xml:space="preserve"> A BRZDY</w:t>
      </w:r>
      <w:r w:rsidR="006B07FE" w:rsidRPr="005D150F">
        <w:t xml:space="preserve"> - PP</w:t>
      </w:r>
      <w:bookmarkEnd w:id="94"/>
    </w:p>
    <w:p w14:paraId="2426F314" w14:textId="77777777" w:rsidR="00FF091B" w:rsidRPr="005D150F" w:rsidRDefault="008C6C7E">
      <w:pPr>
        <w:pStyle w:val="Zkladntext"/>
      </w:pPr>
      <w:r w:rsidRPr="005D150F">
        <w:t>Systém vozidla musí splňovat požadavky svižné dynamické jízdy a musí umožňovat zastavení s požadovanými hodnotami s přibrzděním</w:t>
      </w:r>
      <w:r w:rsidRPr="005D150F">
        <w:rPr>
          <w:vertAlign w:val="superscript"/>
        </w:rPr>
        <w:t xml:space="preserve"> </w:t>
      </w:r>
      <w:r w:rsidRPr="005D150F">
        <w:t xml:space="preserve">až do úplného zastavení vozidla.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5D150F" w14:paraId="58576DA7" w14:textId="77777777" w:rsidTr="00E67589">
        <w:tc>
          <w:tcPr>
            <w:tcW w:w="9495" w:type="dxa"/>
            <w:shd w:val="clear" w:color="auto" w:fill="auto"/>
          </w:tcPr>
          <w:p w14:paraId="054809C8" w14:textId="77777777" w:rsidR="00FF091B" w:rsidRPr="005D150F" w:rsidRDefault="00FF091B" w:rsidP="00E67589">
            <w:pPr>
              <w:pStyle w:val="Zkladntext"/>
              <w:rPr>
                <w:sz w:val="2"/>
                <w:szCs w:val="2"/>
              </w:rPr>
            </w:pPr>
          </w:p>
          <w:p w14:paraId="37ABE405" w14:textId="77777777" w:rsidR="00FF091B" w:rsidRPr="005D150F" w:rsidRDefault="00F77FE6" w:rsidP="00E67589">
            <w:pPr>
              <w:pStyle w:val="Zkladntext"/>
            </w:pPr>
            <w:r w:rsidRPr="005D150F">
              <w:t>Odpověď:  ANO/NE</w:t>
            </w:r>
          </w:p>
        </w:tc>
      </w:tr>
      <w:tr w:rsidR="00FF091B" w:rsidRPr="005D150F" w14:paraId="1F059FE2" w14:textId="77777777" w:rsidTr="00E67589">
        <w:tc>
          <w:tcPr>
            <w:tcW w:w="9495" w:type="dxa"/>
            <w:shd w:val="clear" w:color="auto" w:fill="auto"/>
          </w:tcPr>
          <w:p w14:paraId="2D1697B4" w14:textId="77777777" w:rsidR="00FF091B" w:rsidRPr="005D150F" w:rsidRDefault="00FF091B" w:rsidP="00E67589">
            <w:pPr>
              <w:pStyle w:val="Zkladntext"/>
              <w:rPr>
                <w:sz w:val="2"/>
                <w:szCs w:val="2"/>
              </w:rPr>
            </w:pPr>
          </w:p>
          <w:p w14:paraId="56C6ADC7" w14:textId="77777777" w:rsidR="00FF091B" w:rsidRPr="005D150F" w:rsidRDefault="00F77FE6" w:rsidP="00E67589">
            <w:pPr>
              <w:pStyle w:val="Zkladntext"/>
            </w:pPr>
            <w:r w:rsidRPr="005D150F">
              <w:t>Doplňující popis:</w:t>
            </w:r>
          </w:p>
        </w:tc>
      </w:tr>
    </w:tbl>
    <w:p w14:paraId="35D36CDB" w14:textId="77777777" w:rsidR="008C6C7E" w:rsidRPr="00F02049" w:rsidRDefault="008C6C7E">
      <w:pPr>
        <w:pStyle w:val="Nadpis2"/>
        <w:tabs>
          <w:tab w:val="num" w:pos="0"/>
        </w:tabs>
        <w:ind w:left="0" w:hanging="567"/>
        <w:rPr>
          <w:sz w:val="28"/>
          <w:szCs w:val="28"/>
          <w:u w:val="single"/>
        </w:rPr>
      </w:pPr>
      <w:bookmarkStart w:id="95" w:name="_Toc520185553"/>
      <w:r w:rsidRPr="00F02049">
        <w:t xml:space="preserve">BRZDOVÝ ODPORNÍK </w:t>
      </w:r>
      <w:r w:rsidR="006B07FE" w:rsidRPr="00F02049">
        <w:t xml:space="preserve"> - PP</w:t>
      </w:r>
      <w:bookmarkEnd w:id="95"/>
    </w:p>
    <w:p w14:paraId="0B03D98A" w14:textId="64BCA370" w:rsidR="00FF091B" w:rsidRPr="00F02049" w:rsidRDefault="008C6C7E">
      <w:pPr>
        <w:pStyle w:val="Zkladntext"/>
        <w:rPr>
          <w:sz w:val="24"/>
        </w:rPr>
      </w:pPr>
      <w:r w:rsidRPr="00F02049">
        <w:t xml:space="preserve">Brzdové odpory musí být dostatečně dimenzovány </w:t>
      </w:r>
      <w:r w:rsidR="00F5548F" w:rsidRPr="00F02049">
        <w:t>(</w:t>
      </w:r>
      <w:r w:rsidR="00F02049" w:rsidRPr="00F02049">
        <w:t>) a musí</w:t>
      </w:r>
      <w:r w:rsidRPr="00F02049">
        <w:t xml:space="preserve"> být umístěny na střeše vozidla</w:t>
      </w:r>
      <w:r w:rsidR="005E266E" w:rsidRPr="00F02049">
        <w:t>.</w:t>
      </w:r>
      <w:r w:rsidRPr="00F02049">
        <w:t xml:space="preserve"> </w:t>
      </w:r>
      <w:r w:rsidR="005E266E" w:rsidRPr="00F02049">
        <w:t>Upřednostňujeme přirozené náporové chlazení odporníků</w:t>
      </w:r>
      <w:r w:rsidRPr="00F02049">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F02049" w14:paraId="38F47B15" w14:textId="77777777" w:rsidTr="00E67589">
        <w:tc>
          <w:tcPr>
            <w:tcW w:w="9495" w:type="dxa"/>
            <w:shd w:val="clear" w:color="auto" w:fill="auto"/>
          </w:tcPr>
          <w:p w14:paraId="2DBD3DA7" w14:textId="77777777" w:rsidR="00FF091B" w:rsidRPr="00F02049" w:rsidRDefault="00FF091B" w:rsidP="00E67589">
            <w:pPr>
              <w:pStyle w:val="Zkladntext"/>
              <w:rPr>
                <w:sz w:val="2"/>
                <w:szCs w:val="2"/>
              </w:rPr>
            </w:pPr>
          </w:p>
          <w:p w14:paraId="4FF30430" w14:textId="77777777" w:rsidR="00FF091B" w:rsidRPr="00F02049" w:rsidRDefault="00F77FE6" w:rsidP="00E67589">
            <w:pPr>
              <w:pStyle w:val="Zkladntext"/>
            </w:pPr>
            <w:r w:rsidRPr="00F02049">
              <w:t>Odpověď:  ANO/NE</w:t>
            </w:r>
          </w:p>
        </w:tc>
      </w:tr>
      <w:tr w:rsidR="00FF091B" w:rsidRPr="00F02049" w14:paraId="7936A4A1" w14:textId="77777777" w:rsidTr="00E67589">
        <w:tc>
          <w:tcPr>
            <w:tcW w:w="9495" w:type="dxa"/>
            <w:shd w:val="clear" w:color="auto" w:fill="auto"/>
          </w:tcPr>
          <w:p w14:paraId="16229FB6" w14:textId="77777777" w:rsidR="00FF091B" w:rsidRPr="00F02049" w:rsidRDefault="00FF091B" w:rsidP="00E67589">
            <w:pPr>
              <w:pStyle w:val="Zkladntext"/>
              <w:rPr>
                <w:sz w:val="2"/>
                <w:szCs w:val="2"/>
              </w:rPr>
            </w:pPr>
          </w:p>
          <w:p w14:paraId="4955BCBE" w14:textId="77777777" w:rsidR="00FF091B" w:rsidRPr="00F02049" w:rsidRDefault="00F77FE6" w:rsidP="00E67589">
            <w:pPr>
              <w:pStyle w:val="Zkladntext"/>
            </w:pPr>
            <w:r w:rsidRPr="00F02049">
              <w:t>Doplňující popis:</w:t>
            </w:r>
          </w:p>
        </w:tc>
      </w:tr>
    </w:tbl>
    <w:p w14:paraId="4056AC00" w14:textId="77777777" w:rsidR="008C6C7E" w:rsidRPr="00707A72" w:rsidRDefault="008C6C7E">
      <w:pPr>
        <w:pStyle w:val="Nadpis2"/>
        <w:tabs>
          <w:tab w:val="num" w:pos="0"/>
        </w:tabs>
        <w:ind w:left="0" w:hanging="567"/>
        <w:rPr>
          <w:szCs w:val="28"/>
          <w:u w:val="single"/>
        </w:rPr>
      </w:pPr>
      <w:bookmarkStart w:id="96" w:name="_Toc520185554"/>
      <w:r w:rsidRPr="00707A72">
        <w:t>STATICKÝ MĚNIČ</w:t>
      </w:r>
      <w:r w:rsidR="006B07FE" w:rsidRPr="00707A72">
        <w:t xml:space="preserve"> - PP</w:t>
      </w:r>
      <w:bookmarkEnd w:id="96"/>
    </w:p>
    <w:p w14:paraId="58114B0C" w14:textId="597EFB42" w:rsidR="00FF091B" w:rsidRPr="00707A72" w:rsidRDefault="008C6C7E">
      <w:pPr>
        <w:pStyle w:val="Zkladntext"/>
      </w:pPr>
      <w:r w:rsidRPr="00707A72">
        <w:t>Napájení palubní sítě 24V, dobíjení baterií</w:t>
      </w:r>
      <w:r w:rsidR="00707A72" w:rsidRPr="00707A72">
        <w:t>,</w:t>
      </w:r>
      <w:r w:rsidRPr="00707A72">
        <w:t xml:space="preserve"> napájení </w:t>
      </w:r>
      <w:r w:rsidR="00707A72" w:rsidRPr="00707A72">
        <w:t xml:space="preserve">klimatizace a </w:t>
      </w:r>
      <w:r w:rsidRPr="00707A72">
        <w:t>pomocných pohonů je nutno provést pomocí statického měniče s </w:t>
      </w:r>
      <w:r w:rsidR="00BE35F0" w:rsidRPr="00707A72">
        <w:t>dostatečným</w:t>
      </w:r>
      <w:r w:rsidRPr="00707A72">
        <w:t xml:space="preserve"> výkonem. Měnič musí mít výstupy pro palubní síť, baterie a napájení střídavých motorů pomocných pohonů</w:t>
      </w:r>
      <w:r w:rsidR="008E7D20">
        <w:t xml:space="preserve"> a klimatizace</w:t>
      </w:r>
      <w:r w:rsidRPr="00707A72">
        <w:t xml:space="preserve">. </w:t>
      </w:r>
      <w:r w:rsidR="00BE35F0" w:rsidRPr="00707A72">
        <w:t xml:space="preserve">Upřednostňuje se provedení se samostatným výstupem pro baterie. </w:t>
      </w:r>
      <w:r w:rsidRPr="00707A72">
        <w:t>Všechny výstupy musí být galvanicky odděleny od trakčního napětí (600V).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707A72" w14:paraId="12DBC39B" w14:textId="77777777" w:rsidTr="00E67589">
        <w:tc>
          <w:tcPr>
            <w:tcW w:w="9495" w:type="dxa"/>
            <w:shd w:val="clear" w:color="auto" w:fill="auto"/>
          </w:tcPr>
          <w:p w14:paraId="2A78FD67" w14:textId="77777777" w:rsidR="00FF091B" w:rsidRPr="00707A72" w:rsidRDefault="00FF091B" w:rsidP="00E67589">
            <w:pPr>
              <w:pStyle w:val="Zkladntext"/>
              <w:rPr>
                <w:sz w:val="2"/>
                <w:szCs w:val="2"/>
              </w:rPr>
            </w:pPr>
          </w:p>
          <w:p w14:paraId="7E9E1D6C" w14:textId="77777777" w:rsidR="00FF091B" w:rsidRPr="00707A72" w:rsidRDefault="00F77FE6" w:rsidP="00E67589">
            <w:pPr>
              <w:pStyle w:val="Zkladntext"/>
            </w:pPr>
            <w:r w:rsidRPr="00707A72">
              <w:t>Odpověď:  ANO/NE</w:t>
            </w:r>
          </w:p>
        </w:tc>
      </w:tr>
      <w:tr w:rsidR="00FF091B" w:rsidRPr="00707A72" w14:paraId="0C4A0401" w14:textId="77777777" w:rsidTr="00E67589">
        <w:tc>
          <w:tcPr>
            <w:tcW w:w="9495" w:type="dxa"/>
            <w:shd w:val="clear" w:color="auto" w:fill="auto"/>
          </w:tcPr>
          <w:p w14:paraId="13EBBF18" w14:textId="77777777" w:rsidR="00FF091B" w:rsidRPr="00707A72" w:rsidRDefault="00FF091B" w:rsidP="00E67589">
            <w:pPr>
              <w:pStyle w:val="Zkladntext"/>
              <w:rPr>
                <w:sz w:val="2"/>
                <w:szCs w:val="2"/>
              </w:rPr>
            </w:pPr>
          </w:p>
          <w:p w14:paraId="560EAE85" w14:textId="77777777" w:rsidR="00FF091B" w:rsidRPr="00707A72" w:rsidRDefault="00F77FE6" w:rsidP="00E67589">
            <w:pPr>
              <w:pStyle w:val="Zkladntext"/>
            </w:pPr>
            <w:r w:rsidRPr="00707A72">
              <w:t>Doplňující popis:</w:t>
            </w:r>
          </w:p>
        </w:tc>
      </w:tr>
    </w:tbl>
    <w:p w14:paraId="0E884C1E" w14:textId="77777777" w:rsidR="008C6C7E" w:rsidRPr="00A071EE" w:rsidRDefault="008C6C7E">
      <w:pPr>
        <w:pStyle w:val="Nadpis2"/>
        <w:tabs>
          <w:tab w:val="num" w:pos="0"/>
        </w:tabs>
        <w:ind w:left="0" w:hanging="567"/>
        <w:rPr>
          <w:u w:val="single"/>
        </w:rPr>
      </w:pPr>
      <w:bookmarkStart w:id="97" w:name="_Toc520185555"/>
      <w:r w:rsidRPr="00A071EE">
        <w:t>AKUMULÁTOROVÉ  BATERIE</w:t>
      </w:r>
      <w:r w:rsidR="006B07FE" w:rsidRPr="00A071EE">
        <w:t xml:space="preserve"> - PP</w:t>
      </w:r>
      <w:bookmarkEnd w:id="97"/>
    </w:p>
    <w:p w14:paraId="1DDCE5C1" w14:textId="77777777" w:rsidR="008C6C7E" w:rsidRPr="00A071EE" w:rsidRDefault="008C6C7E">
      <w:pPr>
        <w:pStyle w:val="Zkladntext"/>
      </w:pPr>
      <w:r w:rsidRPr="00A071EE">
        <w:t xml:space="preserve">Akumulátorové baterie určené pro napájení palubní sítě 24V jsou požadovány o jmenovitém napětí 12V s kapacitou odpovídající energetické náročnosti instalovaných spotřebičů tak, aby při poruše statického měniče byl umožněn omezený provoz vozidla po dobu 1 hodiny. (min. 210 </w:t>
      </w:r>
      <w:proofErr w:type="spellStart"/>
      <w:r w:rsidRPr="00A071EE">
        <w:t>Ah</w:t>
      </w:r>
      <w:proofErr w:type="spellEnd"/>
      <w:r w:rsidRPr="00A071EE">
        <w:t xml:space="preserve"> v plastikovém pouzdře s malými nároky na údržbu - preferujeme bezúdržbové baterie). Dvě baterie sériově spojené umístit ve vozidle tak, aby byla umožněna jejich snadná údržba a manipulace. U baterií se musí počítat s případným hlubokým vybitím. Regulaci nabíjení nastavit tak, aby úroveň nabití baterie byla trvale nejméně na 70 – 80 % jmenovité kapacity. Tato hodnota musí být dodržena i v zimě (až do –25 </w:t>
      </w:r>
      <w:r w:rsidRPr="00A071EE">
        <w:rPr>
          <w:vertAlign w:val="superscript"/>
        </w:rPr>
        <w:t>O</w:t>
      </w:r>
      <w:r w:rsidRPr="00A071EE">
        <w:t>C), přičemž se musí počítat s tím, že vozidlo bude odstaveno na venkovním stání. Požadované řízení dobíjení akumulátorů, rázové napětí a další údaje je potřebné odsouhlasit s výrobcem statického měniče.</w:t>
      </w:r>
    </w:p>
    <w:p w14:paraId="3E66E233" w14:textId="77777777" w:rsidR="00FF091B" w:rsidRPr="00A071EE" w:rsidRDefault="00FF091B">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68A7E633" w14:textId="77777777" w:rsidTr="00E67589">
        <w:tc>
          <w:tcPr>
            <w:tcW w:w="9495" w:type="dxa"/>
            <w:shd w:val="clear" w:color="auto" w:fill="auto"/>
          </w:tcPr>
          <w:p w14:paraId="0C008424" w14:textId="77777777" w:rsidR="00FF091B" w:rsidRPr="00A071EE" w:rsidRDefault="00FF091B" w:rsidP="00E67589">
            <w:pPr>
              <w:pStyle w:val="Zkladntext"/>
              <w:rPr>
                <w:sz w:val="2"/>
                <w:szCs w:val="2"/>
              </w:rPr>
            </w:pPr>
          </w:p>
          <w:p w14:paraId="0ADA02BE" w14:textId="77777777" w:rsidR="00FF091B" w:rsidRPr="00A071EE" w:rsidRDefault="00F77FE6" w:rsidP="00E67589">
            <w:pPr>
              <w:pStyle w:val="Zkladntext"/>
            </w:pPr>
            <w:r>
              <w:t>Odpověď:  ANO/NE</w:t>
            </w:r>
          </w:p>
        </w:tc>
      </w:tr>
      <w:tr w:rsidR="00FF091B" w:rsidRPr="00A071EE" w14:paraId="7BD77B49" w14:textId="77777777" w:rsidTr="00E67589">
        <w:tc>
          <w:tcPr>
            <w:tcW w:w="9495" w:type="dxa"/>
            <w:shd w:val="clear" w:color="auto" w:fill="auto"/>
          </w:tcPr>
          <w:p w14:paraId="0C370EB1" w14:textId="77777777" w:rsidR="00FF091B" w:rsidRPr="00A071EE" w:rsidRDefault="00FF091B" w:rsidP="00E67589">
            <w:pPr>
              <w:pStyle w:val="Zkladntext"/>
              <w:rPr>
                <w:sz w:val="2"/>
                <w:szCs w:val="2"/>
              </w:rPr>
            </w:pPr>
          </w:p>
          <w:p w14:paraId="373B5FD0" w14:textId="77777777" w:rsidR="00FF091B" w:rsidRPr="00A071EE" w:rsidRDefault="00F77FE6" w:rsidP="00E67589">
            <w:pPr>
              <w:pStyle w:val="Zkladntext"/>
            </w:pPr>
            <w:r>
              <w:t>Doplňující popis:</w:t>
            </w:r>
          </w:p>
        </w:tc>
      </w:tr>
    </w:tbl>
    <w:p w14:paraId="14A19FBA" w14:textId="77777777" w:rsidR="006F6415" w:rsidRPr="006F6415" w:rsidRDefault="006F6415" w:rsidP="006F6415">
      <w:pPr>
        <w:pStyle w:val="Nadpis2"/>
        <w:tabs>
          <w:tab w:val="num" w:pos="0"/>
        </w:tabs>
        <w:ind w:left="0" w:hanging="567"/>
      </w:pPr>
      <w:bookmarkStart w:id="98" w:name="_Toc401111491"/>
      <w:bookmarkStart w:id="99" w:name="_Toc401112198"/>
      <w:bookmarkStart w:id="100" w:name="_Toc403281526"/>
      <w:bookmarkStart w:id="101" w:name="_Toc374093776"/>
      <w:bookmarkStart w:id="102" w:name="_Toc520185556"/>
      <w:r w:rsidRPr="006F6415">
        <w:t>KOMUNIKACE S CESTUJÍCÍMI</w:t>
      </w:r>
      <w:bookmarkEnd w:id="98"/>
      <w:bookmarkEnd w:id="99"/>
      <w:bookmarkEnd w:id="100"/>
      <w:r w:rsidRPr="006F6415">
        <w:t>- PP</w:t>
      </w:r>
      <w:bookmarkEnd w:id="101"/>
      <w:bookmarkEnd w:id="102"/>
    </w:p>
    <w:p w14:paraId="17794DF5" w14:textId="77777777" w:rsidR="006F6415" w:rsidRPr="006F6415" w:rsidRDefault="006F6415" w:rsidP="006F6415">
      <w:pPr>
        <w:pStyle w:val="Zkladntext"/>
      </w:pPr>
      <w:r w:rsidRPr="006F6415">
        <w:t>Pro cestující ve voze musí být snadno přístupná tlačítka a ovladače:</w:t>
      </w:r>
    </w:p>
    <w:p w14:paraId="23B06A00" w14:textId="77777777" w:rsidR="006F6415" w:rsidRPr="006F6415" w:rsidRDefault="006F6415" w:rsidP="00C07645">
      <w:pPr>
        <w:pStyle w:val="Seznamsodrkami3"/>
        <w:numPr>
          <w:ilvl w:val="0"/>
          <w:numId w:val="0"/>
        </w:numPr>
        <w:rPr>
          <w:sz w:val="20"/>
          <w:szCs w:val="20"/>
        </w:rPr>
      </w:pPr>
      <w:r w:rsidRPr="006F6415">
        <w:rPr>
          <w:sz w:val="20"/>
          <w:szCs w:val="20"/>
        </w:rPr>
        <w:t>- signalizace zastavení na znamení</w:t>
      </w:r>
    </w:p>
    <w:p w14:paraId="41DF4C1B" w14:textId="549920D4" w:rsidR="006F6415" w:rsidRPr="006F6415" w:rsidRDefault="006F6415" w:rsidP="00C07645">
      <w:pPr>
        <w:pStyle w:val="Seznamsodrkami3"/>
        <w:numPr>
          <w:ilvl w:val="0"/>
          <w:numId w:val="0"/>
        </w:numPr>
        <w:rPr>
          <w:sz w:val="20"/>
          <w:szCs w:val="20"/>
        </w:rPr>
      </w:pPr>
      <w:r w:rsidRPr="006F6415">
        <w:rPr>
          <w:sz w:val="20"/>
          <w:szCs w:val="20"/>
        </w:rPr>
        <w:t>- poptávkové otvírání dveří (slučuje též funkci signalizace zastavení na znamení)</w:t>
      </w:r>
    </w:p>
    <w:p w14:paraId="2E7773F0" w14:textId="77777777" w:rsidR="006F6415" w:rsidRPr="006F6415" w:rsidRDefault="006F6415" w:rsidP="00C07645">
      <w:pPr>
        <w:pStyle w:val="Zkladntext"/>
        <w:spacing w:after="0"/>
        <w:rPr>
          <w:strike/>
        </w:rPr>
      </w:pPr>
      <w:r w:rsidRPr="006F6415">
        <w:t>- požadavek na plošinu</w:t>
      </w:r>
    </w:p>
    <w:p w14:paraId="37A786A5" w14:textId="77777777" w:rsidR="006F6415" w:rsidRPr="006F6415" w:rsidRDefault="006F6415" w:rsidP="00C07645">
      <w:pPr>
        <w:pStyle w:val="Zkladntext"/>
      </w:pPr>
      <w:r w:rsidRPr="006F6415">
        <w:t>- výstup s kočárkem (slučuje též funkci signalizace zastavení na znamení)</w:t>
      </w:r>
    </w:p>
    <w:p w14:paraId="30E53438" w14:textId="77777777" w:rsidR="006F6415" w:rsidRPr="006F6415" w:rsidRDefault="006F6415" w:rsidP="006F6415">
      <w:pPr>
        <w:pStyle w:val="Zkladntext"/>
      </w:pPr>
      <w:r w:rsidRPr="006F6415">
        <w:t xml:space="preserve">V bezprostředním okolí každého z ovladačů musí být místo pro nalepení samolepky s návodem.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6F6415" w:rsidRPr="008516D3" w14:paraId="28EF0FCF" w14:textId="77777777" w:rsidTr="002C7344">
        <w:tc>
          <w:tcPr>
            <w:tcW w:w="9495" w:type="dxa"/>
          </w:tcPr>
          <w:p w14:paraId="64111EBC" w14:textId="77777777" w:rsidR="006F6415" w:rsidRPr="008516D3" w:rsidRDefault="006F6415" w:rsidP="002C7344">
            <w:pPr>
              <w:pStyle w:val="Zkladntext"/>
              <w:rPr>
                <w:sz w:val="2"/>
                <w:szCs w:val="2"/>
              </w:rPr>
            </w:pPr>
          </w:p>
          <w:p w14:paraId="7FD4FCB1" w14:textId="77777777" w:rsidR="006F6415" w:rsidRPr="008516D3" w:rsidRDefault="00F77FE6" w:rsidP="002C7344">
            <w:pPr>
              <w:pStyle w:val="Zkladntext"/>
            </w:pPr>
            <w:r>
              <w:t>Odpověď:  ANO/NE</w:t>
            </w:r>
          </w:p>
        </w:tc>
      </w:tr>
      <w:tr w:rsidR="006F6415" w:rsidRPr="008516D3" w14:paraId="2D2B82DD" w14:textId="77777777" w:rsidTr="002C7344">
        <w:tc>
          <w:tcPr>
            <w:tcW w:w="9495" w:type="dxa"/>
          </w:tcPr>
          <w:p w14:paraId="763E3543" w14:textId="77777777" w:rsidR="006F6415" w:rsidRPr="008516D3" w:rsidRDefault="006F6415" w:rsidP="002C7344">
            <w:pPr>
              <w:pStyle w:val="Zkladntext"/>
              <w:rPr>
                <w:sz w:val="2"/>
                <w:szCs w:val="2"/>
              </w:rPr>
            </w:pPr>
          </w:p>
          <w:p w14:paraId="4B8E4CF7" w14:textId="77777777" w:rsidR="006F6415" w:rsidRPr="008516D3" w:rsidRDefault="00F77FE6" w:rsidP="002C7344">
            <w:pPr>
              <w:pStyle w:val="Zkladntext"/>
            </w:pPr>
            <w:r>
              <w:t>Doplňující popis:</w:t>
            </w:r>
          </w:p>
        </w:tc>
      </w:tr>
    </w:tbl>
    <w:p w14:paraId="794817AC" w14:textId="77777777" w:rsidR="008C6C7E" w:rsidRPr="00A071EE" w:rsidRDefault="008C6C7E">
      <w:pPr>
        <w:pStyle w:val="Nadpis2"/>
        <w:tabs>
          <w:tab w:val="num" w:pos="0"/>
        </w:tabs>
        <w:ind w:left="0" w:hanging="567"/>
        <w:rPr>
          <w:u w:val="single"/>
        </w:rPr>
      </w:pPr>
      <w:bookmarkStart w:id="103" w:name="_Toc520185557"/>
      <w:r w:rsidRPr="00A071EE">
        <w:lastRenderedPageBreak/>
        <w:t>OSVĚTLENÍ VOZU, INFORMAČNÍ TABLA</w:t>
      </w:r>
      <w:r w:rsidR="006B07FE" w:rsidRPr="00A071EE">
        <w:t xml:space="preserve"> - PP</w:t>
      </w:r>
      <w:bookmarkEnd w:id="103"/>
    </w:p>
    <w:p w14:paraId="5DC114F3" w14:textId="13846FE9" w:rsidR="00C07645" w:rsidRPr="00C07645" w:rsidRDefault="008C6C7E" w:rsidP="00C07645">
      <w:pPr>
        <w:pStyle w:val="Zkladntext"/>
      </w:pPr>
      <w:r w:rsidRPr="00A071EE">
        <w:t>Jako doplňující informace k mechanické části ( viz. bod 4.1</w:t>
      </w:r>
      <w:r w:rsidR="00C95410">
        <w:t>2</w:t>
      </w:r>
      <w:r w:rsidRPr="00A071EE">
        <w:t xml:space="preserve"> ) </w:t>
      </w:r>
      <w:r w:rsidR="00EA55ED" w:rsidRPr="00A071EE">
        <w:t xml:space="preserve"> </w:t>
      </w:r>
      <w:r w:rsidRPr="00A071EE">
        <w:t>je potřebné mít na zřeteli, že k ovládání vnějšího a vnitřního osvětlení je nutné příslušné množství (rezerva) a umístění odpovídajících spínačů na přístrojové desce řídícího stanoviště. Zapnutí osvětlení nesmí být ničím omezeno</w:t>
      </w:r>
      <w:r w:rsidR="00C06A38">
        <w:t>.</w:t>
      </w:r>
      <w:r w:rsidR="00C07645">
        <w:t xml:space="preserve"> </w:t>
      </w:r>
      <w:r w:rsidR="00C07645" w:rsidRPr="00C07645">
        <w:t xml:space="preserve">Je nutné zabezpečit, aby kontrolní a signalizační světla na palubní desce nebyla permanentně provozována s přepětím (snížení životnosti). </w:t>
      </w:r>
    </w:p>
    <w:p w14:paraId="534D84AB" w14:textId="77777777" w:rsidR="008C6C7E" w:rsidRPr="00A071EE" w:rsidRDefault="008C6C7E">
      <w:pPr>
        <w:pStyle w:val="Zkladntext"/>
      </w:pPr>
      <w:r w:rsidRPr="00A071EE">
        <w:t>Kontrolky pro zvýšení životnosti</w:t>
      </w:r>
      <w:r w:rsidR="00850A62">
        <w:t xml:space="preserve"> se požadují </w:t>
      </w:r>
      <w:r w:rsidRPr="00A071EE">
        <w:t xml:space="preserve"> s LED diodami.</w:t>
      </w:r>
    </w:p>
    <w:p w14:paraId="5FE77E85" w14:textId="679D2AEB" w:rsidR="00FF091B" w:rsidRDefault="008C6C7E">
      <w:pPr>
        <w:pStyle w:val="Zkladntext"/>
      </w:pPr>
      <w:r w:rsidRPr="00A071EE">
        <w:t xml:space="preserve">Řízení cílových transparentů, čísla linky, textových displejů atd. bude vázáno na hlášení zastávek a v normálním případě bude probíhat automaticky. Pro řízení cílových transparentů </w:t>
      </w:r>
      <w:r w:rsidR="00E3699C" w:rsidRPr="00A071EE">
        <w:t>použit</w:t>
      </w:r>
      <w:r w:rsidR="00E3699C">
        <w:t>a</w:t>
      </w:r>
      <w:r w:rsidR="00FA4516">
        <w:t xml:space="preserve"> sběrnice</w:t>
      </w:r>
      <w:r w:rsidRPr="00A071EE">
        <w:t xml:space="preserve"> IBIS</w:t>
      </w:r>
      <w:r w:rsidR="00FA4516">
        <w:t xml:space="preserve"> a ethernet</w:t>
      </w:r>
      <w:r w:rsidRPr="00A071EE">
        <w:t xml:space="preserve">. Řízení </w:t>
      </w:r>
      <w:r w:rsidR="00FA4516">
        <w:t>těchto</w:t>
      </w:r>
      <w:r w:rsidR="00FA4516" w:rsidRPr="00A071EE">
        <w:t xml:space="preserve"> </w:t>
      </w:r>
      <w:r w:rsidRPr="00A071EE">
        <w:t xml:space="preserve">sběrnic a k ní připojených přístrojů provádí palubní počítač. Ovládací prvky pro obsluhu informačních tabel musí být integrovány do </w:t>
      </w:r>
      <w:r w:rsidR="00E3699C">
        <w:t>terminálu</w:t>
      </w:r>
      <w:r w:rsidR="00EE3801">
        <w:t xml:space="preserve"> </w:t>
      </w:r>
      <w:r w:rsidRPr="00A071EE">
        <w:t>palubního počítače.</w:t>
      </w:r>
      <w:bookmarkStart w:id="104" w:name="_Toc402796869"/>
      <w:bookmarkStart w:id="105" w:name="_Toc402862966"/>
      <w:bookmarkStart w:id="106" w:name="_Toc402931431"/>
      <w:bookmarkStart w:id="107" w:name="_Toc402942746"/>
      <w:bookmarkStart w:id="108" w:name="_Toc403281529"/>
      <w:bookmarkStart w:id="109" w:name="_Toc403281626"/>
      <w:bookmarkStart w:id="110" w:name="_Toc400247511"/>
      <w:bookmarkStart w:id="111" w:name="_Toc400250242"/>
      <w:bookmarkStart w:id="112" w:name="_Toc400250353"/>
      <w:bookmarkStart w:id="113" w:name="_Toc400266880"/>
      <w:bookmarkStart w:id="114" w:name="_Toc401392597"/>
      <w:bookmarkStart w:id="115" w:name="_Toc401392709"/>
      <w:bookmarkStart w:id="116" w:name="_Toc402172871"/>
    </w:p>
    <w:p w14:paraId="4EED8B75" w14:textId="77777777" w:rsidR="00C07645" w:rsidRPr="00C07645" w:rsidRDefault="00C07645" w:rsidP="00C07645">
      <w:pPr>
        <w:pStyle w:val="Zkladntext"/>
      </w:pPr>
      <w:r w:rsidRPr="00C07645">
        <w:t>Pro zvýšení spolehlivosti j</w:t>
      </w:r>
      <w:r w:rsidR="009F496B">
        <w:t>e</w:t>
      </w:r>
      <w:r w:rsidRPr="00C07645">
        <w:t xml:space="preserve"> p</w:t>
      </w:r>
      <w:r w:rsidR="009F496B">
        <w:t xml:space="preserve">referováno </w:t>
      </w:r>
      <w:r w:rsidRPr="00C07645">
        <w:t>boční</w:t>
      </w:r>
      <w:r w:rsidR="009F496B">
        <w:t xml:space="preserve"> (poziční)</w:t>
      </w:r>
      <w:r w:rsidRPr="00C07645">
        <w:t xml:space="preserve"> osvětlení vozu technologií LED.</w:t>
      </w:r>
    </w:p>
    <w:p w14:paraId="0A0BEADD" w14:textId="16E0F230" w:rsidR="00C07645" w:rsidRPr="00C07645" w:rsidRDefault="00C07645" w:rsidP="00C07645">
      <w:pPr>
        <w:pStyle w:val="Zkladntext"/>
      </w:pPr>
      <w:r w:rsidRPr="00C07645">
        <w:t xml:space="preserve">Pro zvýšení bezpečnosti provozu se zadní světla požadují zdvojená (jedna sada v horní části </w:t>
      </w:r>
      <w:r w:rsidR="00F61E9F">
        <w:t>trolej</w:t>
      </w:r>
      <w:r w:rsidRPr="00C07645">
        <w:t>busu)</w:t>
      </w:r>
      <w:r w:rsidR="00C06A38">
        <w:t>.</w:t>
      </w:r>
      <w:r w:rsidRPr="00C0764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4ED92C12" w14:textId="77777777" w:rsidTr="00E67589">
        <w:tc>
          <w:tcPr>
            <w:tcW w:w="9495" w:type="dxa"/>
            <w:shd w:val="clear" w:color="auto" w:fill="auto"/>
          </w:tcPr>
          <w:p w14:paraId="063DCE38" w14:textId="77777777" w:rsidR="00FF091B" w:rsidRPr="00A071EE" w:rsidRDefault="00FF091B" w:rsidP="00E67589">
            <w:pPr>
              <w:pStyle w:val="Zkladntext"/>
              <w:rPr>
                <w:sz w:val="2"/>
                <w:szCs w:val="2"/>
              </w:rPr>
            </w:pPr>
          </w:p>
          <w:p w14:paraId="0C1CFB16" w14:textId="77777777" w:rsidR="00FF091B" w:rsidRPr="00A071EE" w:rsidRDefault="00F77FE6" w:rsidP="00E67589">
            <w:pPr>
              <w:pStyle w:val="Zkladntext"/>
            </w:pPr>
            <w:r>
              <w:t>Odpověď:  ANO/NE</w:t>
            </w:r>
          </w:p>
        </w:tc>
      </w:tr>
      <w:tr w:rsidR="00FF091B" w:rsidRPr="00A071EE" w14:paraId="1016DD89" w14:textId="77777777" w:rsidTr="00E67589">
        <w:tc>
          <w:tcPr>
            <w:tcW w:w="9495" w:type="dxa"/>
            <w:shd w:val="clear" w:color="auto" w:fill="auto"/>
          </w:tcPr>
          <w:p w14:paraId="7C7C8767" w14:textId="77777777" w:rsidR="00FF091B" w:rsidRPr="00A071EE" w:rsidRDefault="00FF091B" w:rsidP="00E67589">
            <w:pPr>
              <w:pStyle w:val="Zkladntext"/>
              <w:rPr>
                <w:sz w:val="2"/>
                <w:szCs w:val="2"/>
              </w:rPr>
            </w:pPr>
          </w:p>
          <w:p w14:paraId="50636497" w14:textId="77777777" w:rsidR="00FF091B" w:rsidRPr="00A071EE" w:rsidRDefault="00F77FE6" w:rsidP="00E67589">
            <w:pPr>
              <w:pStyle w:val="Zkladntext"/>
            </w:pPr>
            <w:r>
              <w:t>Doplňující popis:</w:t>
            </w:r>
          </w:p>
        </w:tc>
      </w:tr>
    </w:tbl>
    <w:p w14:paraId="583D7ABA" w14:textId="77777777" w:rsidR="008C6C7E" w:rsidRPr="00A071EE" w:rsidRDefault="008C6C7E">
      <w:pPr>
        <w:pStyle w:val="Nadpis1"/>
        <w:tabs>
          <w:tab w:val="clear" w:pos="432"/>
        </w:tabs>
        <w:ind w:left="0" w:hanging="567"/>
      </w:pPr>
      <w:bookmarkStart w:id="117" w:name="_Toc520185558"/>
      <w:r w:rsidRPr="00A071EE">
        <w:t>INFORMAČNÍ ZAŘÍZENÍ</w:t>
      </w:r>
      <w:bookmarkEnd w:id="117"/>
    </w:p>
    <w:p w14:paraId="6334BD84" w14:textId="77777777" w:rsidR="006344E6" w:rsidRPr="006344E6" w:rsidRDefault="006344E6" w:rsidP="006344E6">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bookmarkStart w:id="118" w:name="_Toc508772903"/>
      <w:bookmarkEnd w:id="104"/>
      <w:bookmarkEnd w:id="105"/>
      <w:bookmarkEnd w:id="106"/>
      <w:bookmarkEnd w:id="107"/>
      <w:bookmarkEnd w:id="108"/>
      <w:bookmarkEnd w:id="109"/>
      <w:bookmarkEnd w:id="110"/>
      <w:bookmarkEnd w:id="111"/>
      <w:bookmarkEnd w:id="112"/>
      <w:bookmarkEnd w:id="113"/>
      <w:bookmarkEnd w:id="114"/>
      <w:bookmarkEnd w:id="115"/>
      <w:bookmarkEnd w:id="116"/>
    </w:p>
    <w:p w14:paraId="2818FA2D" w14:textId="77777777" w:rsidR="006344E6" w:rsidRPr="006344E6" w:rsidRDefault="006344E6" w:rsidP="006344E6">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468143B4" w14:textId="77777777" w:rsidR="006344E6" w:rsidRPr="006344E6" w:rsidRDefault="006344E6" w:rsidP="006344E6">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28B72C67" w14:textId="77777777" w:rsidR="006344E6" w:rsidRPr="006344E6" w:rsidRDefault="006344E6" w:rsidP="006344E6">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291D04BA" w14:textId="77777777" w:rsidR="006344E6" w:rsidRPr="006344E6" w:rsidRDefault="006344E6" w:rsidP="006344E6">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3184C490" w14:textId="77777777" w:rsidR="006344E6" w:rsidRPr="006344E6" w:rsidRDefault="006344E6" w:rsidP="006344E6">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63ADF9C3" w14:textId="594B1C2D" w:rsidR="00FC6EAF" w:rsidRPr="006344E6" w:rsidRDefault="00FC6EAF" w:rsidP="006344E6">
      <w:pPr>
        <w:pStyle w:val="Nadpis2"/>
        <w:numPr>
          <w:ilvl w:val="1"/>
          <w:numId w:val="1"/>
        </w:numPr>
        <w:ind w:left="-135"/>
      </w:pPr>
      <w:bookmarkStart w:id="119" w:name="_Toc520185559"/>
      <w:r w:rsidRPr="006344E6">
        <w:t xml:space="preserve">VŠEOBECNĚ </w:t>
      </w:r>
      <w:r w:rsidRPr="006344E6">
        <w:rPr>
          <w:b/>
        </w:rPr>
        <w:t>-</w:t>
      </w:r>
      <w:r w:rsidRPr="006344E6">
        <w:t xml:space="preserve"> PP</w:t>
      </w:r>
      <w:bookmarkEnd w:id="118"/>
      <w:bookmarkEnd w:id="119"/>
    </w:p>
    <w:p w14:paraId="24539CD0" w14:textId="0235B07D" w:rsidR="00FC6EAF" w:rsidRPr="009C24C7" w:rsidRDefault="00FC6EAF" w:rsidP="00FC6EAF">
      <w:pPr>
        <w:pStyle w:val="Zkladntext"/>
      </w:pPr>
      <w:r w:rsidRPr="009C24C7">
        <w:t xml:space="preserve">S ohledem na kompatibilitu informačního zařízení s ostatním zařízením DPMB se vyžaduje v bodech </w:t>
      </w:r>
      <w:r w:rsidRPr="009C24C7">
        <w:rPr>
          <w:color w:val="000000" w:themeColor="text1"/>
        </w:rPr>
        <w:t>6.1 až 6.1</w:t>
      </w:r>
      <w:r w:rsidR="009D3400">
        <w:rPr>
          <w:color w:val="000000" w:themeColor="text1"/>
        </w:rPr>
        <w:t>7</w:t>
      </w:r>
      <w:r w:rsidRPr="009C24C7">
        <w:rPr>
          <w:color w:val="000000" w:themeColor="text1"/>
        </w:rPr>
        <w:t xml:space="preserve"> </w:t>
      </w:r>
      <w:r w:rsidRPr="009C24C7">
        <w:t>100% kompatibilní</w:t>
      </w:r>
      <w:r w:rsidR="0042547A">
        <w:t xml:space="preserve"> informační zařízení </w:t>
      </w:r>
      <w:r w:rsidRPr="009C24C7">
        <w:t xml:space="preserve"> s ostatními zařízeními a systémy </w:t>
      </w:r>
      <w:r w:rsidR="0042547A">
        <w:t xml:space="preserve">používaných v </w:t>
      </w:r>
      <w:r w:rsidRPr="009C24C7">
        <w:t xml:space="preserve">DPMB. </w:t>
      </w:r>
    </w:p>
    <w:p w14:paraId="36B38B6A" w14:textId="77777777" w:rsidR="00FC6EAF" w:rsidRPr="009C24C7" w:rsidRDefault="00FC6EAF" w:rsidP="00FC6EAF">
      <w:pPr>
        <w:pStyle w:val="Zkladntext"/>
      </w:pPr>
      <w:r w:rsidRPr="009C24C7">
        <w:t>Kompatibilitou se rozumí především podmínka 100% využití připravovaných dat pro informační systém DPMB – jízdní řády, zobrazení informací na informačních tablech, preference na křižovatkách, hlášení zastávek, nahrávání dat apod. Data pro informační systém jsou připravována jednotně pro všech 750 vozidel provozovaných DPMB.</w:t>
      </w:r>
    </w:p>
    <w:p w14:paraId="20F82FA9" w14:textId="77777777" w:rsidR="00FC6EAF" w:rsidRPr="009C24C7" w:rsidRDefault="00FC6EAF" w:rsidP="00FC6EAF">
      <w:pPr>
        <w:pStyle w:val="Zkladntext"/>
      </w:pPr>
      <w:r w:rsidRPr="009C24C7">
        <w:t>Umístění komponentů musí být ve snadno přístupné integrované skříni, na zadní stěně kabiny řidiče, pokud nebude dohodnuto jinak.</w:t>
      </w:r>
    </w:p>
    <w:p w14:paraId="6C492B2D" w14:textId="77777777" w:rsidR="00FC6EAF" w:rsidRPr="009C24C7" w:rsidRDefault="00FC6EAF" w:rsidP="00FC6EAF">
      <w:pPr>
        <w:pStyle w:val="Zkladntext"/>
      </w:pPr>
      <w:r w:rsidRPr="009C24C7">
        <w:t>Všeobecné požadavky jsou:</w:t>
      </w:r>
    </w:p>
    <w:p w14:paraId="4E0A53CF" w14:textId="77777777" w:rsidR="00FC6EAF" w:rsidRPr="009C24C7" w:rsidRDefault="00FC6EAF" w:rsidP="00FC6EAF">
      <w:pPr>
        <w:pStyle w:val="Odstavecseseznamem"/>
        <w:numPr>
          <w:ilvl w:val="0"/>
          <w:numId w:val="9"/>
        </w:numPr>
        <w:jc w:val="both"/>
        <w:rPr>
          <w:color w:val="000000"/>
          <w:sz w:val="20"/>
          <w:szCs w:val="20"/>
        </w:rPr>
      </w:pPr>
      <w:r w:rsidRPr="009C24C7">
        <w:rPr>
          <w:sz w:val="20"/>
          <w:szCs w:val="20"/>
        </w:rPr>
        <w:t>Řízení palubním počítačem. Dokladování způsobu garance kompatibility.</w:t>
      </w:r>
    </w:p>
    <w:p w14:paraId="7D3E0CC7" w14:textId="77777777" w:rsidR="00FC6EAF" w:rsidRPr="009C24C7" w:rsidRDefault="00FC6EAF" w:rsidP="00FC6EAF">
      <w:pPr>
        <w:pStyle w:val="Odstavecseseznamem"/>
        <w:numPr>
          <w:ilvl w:val="0"/>
          <w:numId w:val="9"/>
        </w:numPr>
        <w:jc w:val="both"/>
        <w:rPr>
          <w:sz w:val="20"/>
          <w:szCs w:val="20"/>
        </w:rPr>
      </w:pPr>
      <w:r w:rsidRPr="009C24C7">
        <w:rPr>
          <w:sz w:val="20"/>
          <w:szCs w:val="20"/>
        </w:rPr>
        <w:t>Připojení k vozidlové sběrnici IBIS a dále dle specifikace pro jednotlivé komponenty.</w:t>
      </w:r>
    </w:p>
    <w:p w14:paraId="507D33AA" w14:textId="77777777" w:rsidR="00FC6EAF" w:rsidRPr="009C24C7" w:rsidRDefault="00FC6EAF" w:rsidP="00FC6EAF">
      <w:pPr>
        <w:pStyle w:val="Odstavecseseznamem"/>
        <w:numPr>
          <w:ilvl w:val="0"/>
          <w:numId w:val="9"/>
        </w:numPr>
        <w:jc w:val="both"/>
        <w:rPr>
          <w:sz w:val="20"/>
          <w:szCs w:val="20"/>
        </w:rPr>
      </w:pPr>
      <w:r w:rsidRPr="009C24C7">
        <w:rPr>
          <w:sz w:val="20"/>
          <w:szCs w:val="20"/>
        </w:rPr>
        <w:t>Rozhraní pro servis dat Ethernet/RS485/RS232/IBIS/CAN, případně dle specifikace konkrétní zakázky.</w:t>
      </w:r>
    </w:p>
    <w:p w14:paraId="6E33E6E2" w14:textId="77777777" w:rsidR="00FC6EAF" w:rsidRPr="009C24C7" w:rsidRDefault="00FC6EAF" w:rsidP="00FC6EAF">
      <w:pPr>
        <w:pStyle w:val="Odstavecseseznamem"/>
        <w:numPr>
          <w:ilvl w:val="0"/>
          <w:numId w:val="9"/>
        </w:numPr>
        <w:jc w:val="both"/>
        <w:rPr>
          <w:sz w:val="20"/>
          <w:szCs w:val="20"/>
        </w:rPr>
      </w:pPr>
      <w:r w:rsidRPr="009C24C7">
        <w:rPr>
          <w:sz w:val="20"/>
          <w:szCs w:val="20"/>
        </w:rPr>
        <w:t>Napájení systému z vozidlové palubní sítě o jmenovitém napětí 24V DC, pracovní rozsah provozního napětí dle normy pro drážní vozidla 16,8 až 30 V.</w:t>
      </w:r>
    </w:p>
    <w:p w14:paraId="582D5C0B" w14:textId="77777777" w:rsidR="00FC6EAF" w:rsidRPr="009C24C7" w:rsidRDefault="00FC6EAF" w:rsidP="00FC6EAF">
      <w:pPr>
        <w:pStyle w:val="Odstavecseseznamem"/>
        <w:numPr>
          <w:ilvl w:val="0"/>
          <w:numId w:val="9"/>
        </w:numPr>
        <w:jc w:val="both"/>
        <w:rPr>
          <w:sz w:val="20"/>
          <w:szCs w:val="20"/>
        </w:rPr>
      </w:pPr>
      <w:r w:rsidRPr="009C24C7">
        <w:rPr>
          <w:sz w:val="20"/>
          <w:szCs w:val="20"/>
        </w:rPr>
        <w:t>Odolnost proti přepětí - dlouhodobá 33 V po dobu 1 h, krátkodobá 48 V po dobu 1 min (zařízení nemusí po dobu trvání krátkodobého rušení plnit funkci, po odeznění je plně funkční).</w:t>
      </w:r>
    </w:p>
    <w:p w14:paraId="5F30FA38" w14:textId="77777777" w:rsidR="00FC6EAF" w:rsidRPr="009C24C7" w:rsidRDefault="00FC6EAF" w:rsidP="00FC6EAF">
      <w:pPr>
        <w:pStyle w:val="Odstavecseseznamem"/>
        <w:numPr>
          <w:ilvl w:val="0"/>
          <w:numId w:val="9"/>
        </w:numPr>
        <w:jc w:val="both"/>
        <w:rPr>
          <w:sz w:val="20"/>
          <w:szCs w:val="20"/>
        </w:rPr>
      </w:pPr>
      <w:r w:rsidRPr="009C24C7">
        <w:rPr>
          <w:sz w:val="20"/>
          <w:szCs w:val="20"/>
        </w:rPr>
        <w:t>Neobvyklé jevy v napájení nebo ve vstupních a výstupních bodech nesmějí způsobit destrukci zařízení, mohou způsobit pouze odpojení zařízení od napájení nebo odpojení periferie, s možností servisního návratu do provozuschopného stavu.</w:t>
      </w:r>
    </w:p>
    <w:p w14:paraId="74FC2995" w14:textId="77777777" w:rsidR="00FC6EAF" w:rsidRPr="009C24C7" w:rsidRDefault="00FC6EAF" w:rsidP="00FC6EAF">
      <w:pPr>
        <w:pStyle w:val="Odstavecseseznamem"/>
        <w:numPr>
          <w:ilvl w:val="0"/>
          <w:numId w:val="9"/>
        </w:numPr>
        <w:jc w:val="both"/>
        <w:rPr>
          <w:sz w:val="20"/>
          <w:szCs w:val="20"/>
        </w:rPr>
      </w:pPr>
      <w:r w:rsidRPr="009C24C7">
        <w:rPr>
          <w:sz w:val="20"/>
          <w:szCs w:val="20"/>
        </w:rPr>
        <w:t>Korektní funkce přístroje musí být zajištěna dle ČSN 30 40 02, ČSN 34 1510, ČSN EN 50 155 nebo rovnocenných, ve stanoveném rozsahu teplot.</w:t>
      </w:r>
    </w:p>
    <w:p w14:paraId="08D420E9" w14:textId="77777777" w:rsidR="00FC6EAF" w:rsidRPr="009C24C7" w:rsidRDefault="00FC6EAF" w:rsidP="00FC6EAF">
      <w:pPr>
        <w:pStyle w:val="Odstavecseseznamem"/>
        <w:numPr>
          <w:ilvl w:val="0"/>
          <w:numId w:val="9"/>
        </w:numPr>
        <w:jc w:val="both"/>
        <w:rPr>
          <w:sz w:val="20"/>
          <w:szCs w:val="20"/>
        </w:rPr>
      </w:pPr>
      <w:r w:rsidRPr="009C24C7">
        <w:rPr>
          <w:sz w:val="20"/>
          <w:szCs w:val="20"/>
        </w:rPr>
        <w:t>Dlouhodobé působení extrémních teplot nesmí způsobit nevratné změny zařízení ani porušit uložená data.</w:t>
      </w:r>
    </w:p>
    <w:p w14:paraId="4CFF2DC9" w14:textId="77777777" w:rsidR="00FC6EAF" w:rsidRPr="009C24C7" w:rsidRDefault="00FC6EAF" w:rsidP="00FC6EAF">
      <w:pPr>
        <w:pStyle w:val="Odstavecseseznamem"/>
        <w:numPr>
          <w:ilvl w:val="0"/>
          <w:numId w:val="9"/>
        </w:numPr>
        <w:jc w:val="both"/>
        <w:rPr>
          <w:sz w:val="20"/>
          <w:szCs w:val="20"/>
        </w:rPr>
      </w:pPr>
      <w:r w:rsidRPr="009C24C7">
        <w:rPr>
          <w:sz w:val="20"/>
          <w:szCs w:val="20"/>
        </w:rPr>
        <w:t>Odolnost proti dlouhodobému působení vysoké relativní vlhkosti a prašnosti.</w:t>
      </w:r>
    </w:p>
    <w:p w14:paraId="748C5920" w14:textId="77777777" w:rsidR="00FC6EAF" w:rsidRPr="009C24C7" w:rsidRDefault="00FC6EAF" w:rsidP="00FC6EAF">
      <w:pPr>
        <w:pStyle w:val="Odstavecseseznamem"/>
        <w:numPr>
          <w:ilvl w:val="0"/>
          <w:numId w:val="9"/>
        </w:numPr>
        <w:jc w:val="both"/>
        <w:rPr>
          <w:sz w:val="20"/>
          <w:szCs w:val="20"/>
        </w:rPr>
      </w:pPr>
      <w:r w:rsidRPr="009C24C7">
        <w:rPr>
          <w:sz w:val="20"/>
          <w:szCs w:val="20"/>
        </w:rPr>
        <w:t xml:space="preserve">Odolnost proti vibracím v rozsahu frekvence 10 – 500 Hz při max. amplitudě 0,5 mm a 5 g ve směru podélného pohybu (ČSN 34 1510), odolnost proti chvění v rozsahu frekvence 50 Hz při amplitudě </w:t>
      </w:r>
      <w:r w:rsidRPr="009C24C7">
        <w:rPr>
          <w:sz w:val="20"/>
          <w:szCs w:val="20"/>
        </w:rPr>
        <w:br/>
        <w:t>0,5 mm a 5 g po dobu 8 hodin (ČSN EN 50 155), odolnost proti rázům při 10 g (ČSN 30 40 02) nebo rovnocenných.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C24C7" w:rsidRPr="00A071EE" w14:paraId="2288982D" w14:textId="77777777" w:rsidTr="009C24C7">
        <w:tc>
          <w:tcPr>
            <w:tcW w:w="9345" w:type="dxa"/>
            <w:tcBorders>
              <w:top w:val="single" w:sz="4" w:space="0" w:color="auto"/>
              <w:left w:val="single" w:sz="4" w:space="0" w:color="auto"/>
              <w:bottom w:val="single" w:sz="4" w:space="0" w:color="auto"/>
              <w:right w:val="single" w:sz="4" w:space="0" w:color="auto"/>
            </w:tcBorders>
            <w:shd w:val="clear" w:color="auto" w:fill="auto"/>
          </w:tcPr>
          <w:p w14:paraId="73ADFBBD" w14:textId="77777777" w:rsidR="009C24C7" w:rsidRPr="009C24C7" w:rsidRDefault="009C24C7" w:rsidP="008329FE">
            <w:pPr>
              <w:pStyle w:val="Zkladntext"/>
            </w:pPr>
          </w:p>
          <w:p w14:paraId="749F68E9" w14:textId="77777777" w:rsidR="009C24C7" w:rsidRPr="00A071EE" w:rsidRDefault="009C24C7" w:rsidP="008329FE">
            <w:pPr>
              <w:pStyle w:val="Zkladntext"/>
            </w:pPr>
            <w:r>
              <w:t>Odpověď:  ANO/NE</w:t>
            </w:r>
          </w:p>
        </w:tc>
      </w:tr>
      <w:tr w:rsidR="009C24C7" w:rsidRPr="00A071EE" w14:paraId="3B9423B2" w14:textId="77777777" w:rsidTr="009C24C7">
        <w:tc>
          <w:tcPr>
            <w:tcW w:w="9345" w:type="dxa"/>
            <w:tcBorders>
              <w:top w:val="single" w:sz="4" w:space="0" w:color="auto"/>
              <w:left w:val="single" w:sz="4" w:space="0" w:color="auto"/>
              <w:bottom w:val="single" w:sz="4" w:space="0" w:color="auto"/>
              <w:right w:val="single" w:sz="4" w:space="0" w:color="auto"/>
            </w:tcBorders>
            <w:shd w:val="clear" w:color="auto" w:fill="auto"/>
          </w:tcPr>
          <w:p w14:paraId="6D42AE9E" w14:textId="77777777" w:rsidR="009C24C7" w:rsidRPr="009C24C7" w:rsidRDefault="009C24C7" w:rsidP="008329FE">
            <w:pPr>
              <w:pStyle w:val="Zkladntext"/>
            </w:pPr>
          </w:p>
          <w:p w14:paraId="3231CD0C" w14:textId="77777777" w:rsidR="009C24C7" w:rsidRPr="00A071EE" w:rsidRDefault="009C24C7" w:rsidP="008329FE">
            <w:pPr>
              <w:pStyle w:val="Zkladntext"/>
            </w:pPr>
            <w:r>
              <w:t>Doplňující popis:</w:t>
            </w:r>
          </w:p>
        </w:tc>
      </w:tr>
    </w:tbl>
    <w:p w14:paraId="6F1FB253" w14:textId="77777777" w:rsidR="00FC6EAF" w:rsidRPr="006344E6" w:rsidRDefault="00FC6EAF" w:rsidP="006344E6">
      <w:pPr>
        <w:pStyle w:val="Nadpis2"/>
        <w:numPr>
          <w:ilvl w:val="1"/>
          <w:numId w:val="1"/>
        </w:numPr>
        <w:ind w:left="0" w:hanging="567"/>
      </w:pPr>
      <w:bookmarkStart w:id="120" w:name="_Toc400266881"/>
      <w:bookmarkStart w:id="121" w:name="_Toc401392598"/>
      <w:bookmarkStart w:id="122" w:name="_Toc401392710"/>
      <w:bookmarkStart w:id="123" w:name="_Toc402172872"/>
      <w:bookmarkStart w:id="124" w:name="_Toc402796870"/>
      <w:bookmarkStart w:id="125" w:name="_Toc402862967"/>
      <w:bookmarkStart w:id="126" w:name="_Toc402931432"/>
      <w:bookmarkStart w:id="127" w:name="_Toc402942747"/>
      <w:bookmarkStart w:id="128" w:name="_Toc403281530"/>
      <w:bookmarkStart w:id="129" w:name="_Toc508772904"/>
      <w:bookmarkStart w:id="130" w:name="_Toc520185560"/>
      <w:r w:rsidRPr="006344E6">
        <w:lastRenderedPageBreak/>
        <w:t>INFORMAČNÍ PALUBNÍ POČÍTAČ</w:t>
      </w:r>
      <w:bookmarkEnd w:id="120"/>
      <w:bookmarkEnd w:id="121"/>
      <w:bookmarkEnd w:id="122"/>
      <w:bookmarkEnd w:id="123"/>
      <w:bookmarkEnd w:id="124"/>
      <w:bookmarkEnd w:id="125"/>
      <w:bookmarkEnd w:id="126"/>
      <w:bookmarkEnd w:id="127"/>
      <w:bookmarkEnd w:id="128"/>
      <w:r w:rsidRPr="006344E6">
        <w:t xml:space="preserve"> - PP</w:t>
      </w:r>
      <w:bookmarkEnd w:id="129"/>
      <w:bookmarkEnd w:id="130"/>
    </w:p>
    <w:p w14:paraId="294019C1" w14:textId="77777777" w:rsidR="008E1460" w:rsidRPr="0063796A" w:rsidRDefault="008E1460" w:rsidP="002C29BC">
      <w:pPr>
        <w:pStyle w:val="Zkladntext"/>
      </w:pPr>
      <w:r w:rsidRPr="0063796A">
        <w:t>Vozidlo musí být vybaveno palubním počítačem. Komunikace mezi ostatními zařízeními musí být zajištěna pomocí datových sběrnic. Terminálová jednotka palubního počítače musí být umístěna v kabině řidiče tak, aby byla umožněna jeho snadná obsluha řidičem i během jízdy pravou rukou.</w:t>
      </w:r>
    </w:p>
    <w:p w14:paraId="1B28CFB7" w14:textId="77777777" w:rsidR="008E1460" w:rsidRPr="0063796A" w:rsidRDefault="008E1460" w:rsidP="002C29BC">
      <w:pPr>
        <w:pStyle w:val="Zkladntext"/>
      </w:pPr>
      <w:r w:rsidRPr="0063796A">
        <w:t>Palubní počítač ve standardní konfiguraci pro DPMB, skládajícího se z jednotky komunikací (radiové a vozidlové), trojnásobného digitálního hlásiče s MPEG standardem, akustické ústředny, inteligentní napájecí jednotky, programovací jednotky IBIS, směrovače pro Ethernet, grafického adapteru pro vzdálený LCD terminál, ovládá komunikační jednotku (obsahující klientskou jednotku Wi-Fi standardu 802.11a připojenou po Ethernetu, přijímač GPS, blok Wi-Fi napájení přístupového bodu vozidla, min. 16P switch pro vyčítání tachografu, a dalších zařízení připojených přes UTP patch kabel, včetně veškeré kabeláže, anténních připojení a reproduktorů, HW a SW kompatibilní se systémem DPMB pro dispečerské řízení vozidel veřejné dopravy přes Dynamický dispečink, radiostanici systému TETRA a zároveň slouží jako záznamová jednotka a jednotka zpracování obrazu pro čelní nehodovou kameru.</w:t>
      </w:r>
    </w:p>
    <w:p w14:paraId="07B567B7" w14:textId="77777777" w:rsidR="008E1460" w:rsidRPr="0063796A" w:rsidRDefault="008E1460" w:rsidP="002C29BC">
      <w:pPr>
        <w:pStyle w:val="Zkladntext"/>
      </w:pPr>
      <w:r w:rsidRPr="0063796A">
        <w:t>Terminálová jednotka palubního počítače s širokoúhlým 8“ LCD displejem (rozlišení min. 800 x 480px) s dotykovou plochou a 6tlačítkovou podsvícenou klávesnicí pro ovládání informačních systémů vozidla a radiokomunikací řidičem včetně veškeré kabeláže, čtečky bezkontaktních karet (identifikace řidiče), datově kompatibilní se systémem DPMB (data jízdních řádů, databáze hlášení) a kompatibilní s nových Řídícím a informačním systémem pro dispečerské řízení vozidel veřejné dopravy přes Dynamický dispečink. Funkční schéma si zájemce zajistí u dodavatele rádiového a informačního systému. Terminálová jednotka palubního počítače bude jako součást palubní desky v kabině řidiče.</w:t>
      </w:r>
    </w:p>
    <w:p w14:paraId="55588EDA" w14:textId="77777777" w:rsidR="008E1460" w:rsidRPr="0063796A" w:rsidRDefault="008E1460" w:rsidP="002C29BC">
      <w:pPr>
        <w:pStyle w:val="Zkladntext"/>
      </w:pPr>
      <w:r w:rsidRPr="0063796A">
        <w:t>Součástí palubního počítače je i povelová souprava pro nevidomé, kompatibilní se stávajícím systémem používaným v DPMB a ostatních DP ČR</w:t>
      </w:r>
    </w:p>
    <w:p w14:paraId="416D23F3" w14:textId="77777777" w:rsidR="008E1460" w:rsidRPr="0063796A" w:rsidRDefault="008E1460" w:rsidP="002C29BC">
      <w:pPr>
        <w:pStyle w:val="Zkladntext"/>
      </w:pPr>
      <w:r w:rsidRPr="0063796A">
        <w:t>Požadavky na palubní počítač:</w:t>
      </w:r>
    </w:p>
    <w:p w14:paraId="13090A8E" w14:textId="77777777" w:rsidR="008E1460" w:rsidRPr="0063796A" w:rsidRDefault="008E1460" w:rsidP="002C29BC">
      <w:pPr>
        <w:jc w:val="both"/>
        <w:rPr>
          <w:sz w:val="20"/>
          <w:szCs w:val="20"/>
        </w:rPr>
      </w:pPr>
      <w:r w:rsidRPr="0063796A">
        <w:rPr>
          <w:sz w:val="20"/>
          <w:szCs w:val="20"/>
        </w:rPr>
        <w:t>Připojení palubního počítače k podnikové síti pomocí:</w:t>
      </w:r>
    </w:p>
    <w:p w14:paraId="5CE6A4ED" w14:textId="77777777" w:rsidR="008E1460" w:rsidRPr="0063796A" w:rsidRDefault="008E1460" w:rsidP="008E1460">
      <w:pPr>
        <w:pStyle w:val="Odstavecseseznamem"/>
        <w:numPr>
          <w:ilvl w:val="0"/>
          <w:numId w:val="10"/>
        </w:numPr>
        <w:spacing w:line="260" w:lineRule="exact"/>
        <w:ind w:left="313" w:hanging="313"/>
        <w:jc w:val="both"/>
        <w:rPr>
          <w:color w:val="000000"/>
          <w:sz w:val="20"/>
          <w:szCs w:val="20"/>
        </w:rPr>
      </w:pPr>
      <w:r w:rsidRPr="0063796A">
        <w:rPr>
          <w:sz w:val="20"/>
          <w:szCs w:val="20"/>
        </w:rPr>
        <w:t>modemu kompatibilním s mobilními sítěmi o alespoň 4G (LTE), včetně příslušné antény a připojení sítě přes firewall palubního počítače. Datové připojení bude provedeno přes přístupový bod (APN) DPMB, který zajistí datový přístup na virtuální datovou síť vozidel dopravního podniku u mobilního operátora.</w:t>
      </w:r>
    </w:p>
    <w:p w14:paraId="175212E8" w14:textId="77777777" w:rsidR="008E1460" w:rsidRPr="0063796A" w:rsidRDefault="008E1460" w:rsidP="008E1460">
      <w:pPr>
        <w:pStyle w:val="Odstavecseseznamem"/>
        <w:numPr>
          <w:ilvl w:val="0"/>
          <w:numId w:val="10"/>
        </w:numPr>
        <w:spacing w:line="260" w:lineRule="exact"/>
        <w:ind w:left="313" w:hanging="313"/>
        <w:jc w:val="both"/>
        <w:rPr>
          <w:color w:val="000000"/>
          <w:sz w:val="20"/>
          <w:szCs w:val="20"/>
        </w:rPr>
      </w:pPr>
      <w:r w:rsidRPr="0063796A">
        <w:rPr>
          <w:sz w:val="20"/>
          <w:szCs w:val="20"/>
        </w:rPr>
        <w:t>K radiostanici TETRA, která rovněž zabezpečuje přenos základních dat z vozidla na dispečink zpět</w:t>
      </w:r>
    </w:p>
    <w:p w14:paraId="42AC1CF5" w14:textId="77777777" w:rsidR="008E1460" w:rsidRPr="0063796A" w:rsidRDefault="008E1460" w:rsidP="002C29BC">
      <w:pPr>
        <w:spacing w:before="120" w:line="276" w:lineRule="auto"/>
        <w:rPr>
          <w:sz w:val="20"/>
          <w:szCs w:val="20"/>
        </w:rPr>
      </w:pPr>
      <w:r w:rsidRPr="0063796A">
        <w:rPr>
          <w:sz w:val="20"/>
          <w:szCs w:val="20"/>
        </w:rPr>
        <w:t>K palubnímu počítači jsou připojené signály ovládání dveří, SOD (případně tlačítka nouze / vozík / kočárek) – detekce a signálové rozlišení jednotlivých stavů ovládání, jejich správné vyhodnocení palubním počítačem:</w:t>
      </w:r>
    </w:p>
    <w:p w14:paraId="5FDFB234" w14:textId="77777777" w:rsidR="008E1460" w:rsidRPr="0063796A" w:rsidRDefault="008E1460" w:rsidP="008E1460">
      <w:pPr>
        <w:numPr>
          <w:ilvl w:val="0"/>
          <w:numId w:val="11"/>
        </w:numPr>
        <w:tabs>
          <w:tab w:val="num" w:pos="454"/>
        </w:tabs>
        <w:overflowPunct/>
        <w:autoSpaceDE/>
        <w:autoSpaceDN/>
        <w:adjustRightInd/>
        <w:ind w:left="1620" w:hanging="1449"/>
        <w:jc w:val="both"/>
        <w:textAlignment w:val="auto"/>
        <w:rPr>
          <w:sz w:val="20"/>
          <w:szCs w:val="20"/>
        </w:rPr>
      </w:pPr>
      <w:r w:rsidRPr="0063796A">
        <w:rPr>
          <w:sz w:val="20"/>
          <w:szCs w:val="20"/>
        </w:rPr>
        <w:t>odblokování dveří řidičem (aktivace poptávky na otevření dveří)</w:t>
      </w:r>
    </w:p>
    <w:p w14:paraId="23C44E82" w14:textId="77777777" w:rsidR="008E1460" w:rsidRPr="0063796A" w:rsidRDefault="008E1460" w:rsidP="008E1460">
      <w:pPr>
        <w:numPr>
          <w:ilvl w:val="0"/>
          <w:numId w:val="11"/>
        </w:numPr>
        <w:tabs>
          <w:tab w:val="num" w:pos="454"/>
        </w:tabs>
        <w:overflowPunct/>
        <w:autoSpaceDE/>
        <w:autoSpaceDN/>
        <w:adjustRightInd/>
        <w:ind w:left="1620" w:hanging="1449"/>
        <w:jc w:val="both"/>
        <w:textAlignment w:val="auto"/>
        <w:rPr>
          <w:sz w:val="20"/>
          <w:szCs w:val="20"/>
        </w:rPr>
      </w:pPr>
      <w:r w:rsidRPr="0063796A">
        <w:rPr>
          <w:sz w:val="20"/>
          <w:szCs w:val="20"/>
        </w:rPr>
        <w:t>stav otevřených dveří</w:t>
      </w:r>
    </w:p>
    <w:p w14:paraId="3D048DFE" w14:textId="77777777" w:rsidR="008E1460" w:rsidRPr="0063796A" w:rsidRDefault="008E1460" w:rsidP="008E1460">
      <w:pPr>
        <w:numPr>
          <w:ilvl w:val="0"/>
          <w:numId w:val="11"/>
        </w:numPr>
        <w:tabs>
          <w:tab w:val="num" w:pos="454"/>
        </w:tabs>
        <w:overflowPunct/>
        <w:autoSpaceDE/>
        <w:autoSpaceDN/>
        <w:adjustRightInd/>
        <w:ind w:left="1620" w:hanging="1449"/>
        <w:jc w:val="both"/>
        <w:textAlignment w:val="auto"/>
        <w:rPr>
          <w:sz w:val="20"/>
          <w:szCs w:val="20"/>
        </w:rPr>
      </w:pPr>
      <w:r w:rsidRPr="0063796A">
        <w:rPr>
          <w:sz w:val="20"/>
          <w:szCs w:val="20"/>
        </w:rPr>
        <w:t>zavření nebo zablokování dveří řidičem</w:t>
      </w:r>
    </w:p>
    <w:p w14:paraId="72C82F06" w14:textId="77777777" w:rsidR="008E1460" w:rsidRPr="0063796A" w:rsidRDefault="008E1460" w:rsidP="008E1460">
      <w:pPr>
        <w:numPr>
          <w:ilvl w:val="0"/>
          <w:numId w:val="11"/>
        </w:numPr>
        <w:tabs>
          <w:tab w:val="num" w:pos="454"/>
        </w:tabs>
        <w:overflowPunct/>
        <w:autoSpaceDE/>
        <w:autoSpaceDN/>
        <w:adjustRightInd/>
        <w:ind w:left="1620" w:hanging="1449"/>
        <w:jc w:val="both"/>
        <w:textAlignment w:val="auto"/>
        <w:rPr>
          <w:sz w:val="20"/>
          <w:szCs w:val="20"/>
        </w:rPr>
      </w:pPr>
      <w:r w:rsidRPr="0063796A">
        <w:rPr>
          <w:sz w:val="20"/>
          <w:szCs w:val="20"/>
        </w:rPr>
        <w:t>jízda/ stání vozidla v zastávce</w:t>
      </w:r>
    </w:p>
    <w:p w14:paraId="04C0ECA6" w14:textId="77777777" w:rsidR="008E1460" w:rsidRPr="0063796A" w:rsidRDefault="008E1460" w:rsidP="008E1460">
      <w:pPr>
        <w:numPr>
          <w:ilvl w:val="0"/>
          <w:numId w:val="11"/>
        </w:numPr>
        <w:tabs>
          <w:tab w:val="num" w:pos="454"/>
        </w:tabs>
        <w:overflowPunct/>
        <w:autoSpaceDE/>
        <w:autoSpaceDN/>
        <w:adjustRightInd/>
        <w:ind w:left="1620" w:hanging="1449"/>
        <w:jc w:val="both"/>
        <w:textAlignment w:val="auto"/>
        <w:rPr>
          <w:sz w:val="20"/>
          <w:szCs w:val="20"/>
        </w:rPr>
      </w:pPr>
      <w:r w:rsidRPr="0063796A">
        <w:rPr>
          <w:sz w:val="20"/>
          <w:szCs w:val="20"/>
        </w:rPr>
        <w:t>stisknutí tlačítka SOD cestujícími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1A0A4703" w14:textId="77777777" w:rsidTr="0000350C">
        <w:tc>
          <w:tcPr>
            <w:tcW w:w="9345" w:type="dxa"/>
          </w:tcPr>
          <w:p w14:paraId="60B6390C" w14:textId="77777777" w:rsidR="00FC6EAF" w:rsidRPr="0037084E" w:rsidRDefault="00FC6EAF" w:rsidP="0000350C">
            <w:pPr>
              <w:pStyle w:val="Zkladntext"/>
            </w:pPr>
          </w:p>
          <w:p w14:paraId="49B75A26" w14:textId="77777777" w:rsidR="00FC6EAF" w:rsidRPr="0037084E" w:rsidRDefault="00FC6EAF" w:rsidP="0000350C">
            <w:pPr>
              <w:pStyle w:val="Zkladntext"/>
            </w:pPr>
            <w:r w:rsidRPr="0037084E">
              <w:t>Odpověď :  ANO/NE</w:t>
            </w:r>
          </w:p>
        </w:tc>
      </w:tr>
      <w:tr w:rsidR="00FC6EAF" w:rsidRPr="0037084E" w14:paraId="7FCB812A" w14:textId="77777777" w:rsidTr="0000350C">
        <w:tc>
          <w:tcPr>
            <w:tcW w:w="9345" w:type="dxa"/>
          </w:tcPr>
          <w:p w14:paraId="17530473" w14:textId="77777777" w:rsidR="00FC6EAF" w:rsidRPr="0037084E" w:rsidRDefault="00FC6EAF" w:rsidP="0000350C">
            <w:pPr>
              <w:pStyle w:val="Zkladntext"/>
            </w:pPr>
          </w:p>
          <w:p w14:paraId="66DE78C1" w14:textId="77777777" w:rsidR="00FC6EAF" w:rsidRPr="0037084E" w:rsidRDefault="00FC6EAF" w:rsidP="0000350C">
            <w:pPr>
              <w:pStyle w:val="Zkladntext"/>
            </w:pPr>
            <w:r w:rsidRPr="0037084E">
              <w:t>Doplňující popis :</w:t>
            </w:r>
          </w:p>
        </w:tc>
      </w:tr>
    </w:tbl>
    <w:p w14:paraId="3D272E88" w14:textId="53B06B0E" w:rsidR="00FC6EAF" w:rsidRPr="006344E6" w:rsidRDefault="00FC6EAF" w:rsidP="006344E6">
      <w:pPr>
        <w:pStyle w:val="Nadpis2"/>
        <w:numPr>
          <w:ilvl w:val="1"/>
          <w:numId w:val="1"/>
        </w:numPr>
        <w:ind w:left="0" w:hanging="567"/>
      </w:pPr>
      <w:bookmarkStart w:id="131" w:name="_Toc400247512"/>
      <w:bookmarkStart w:id="132" w:name="_Toc400250243"/>
      <w:bookmarkStart w:id="133" w:name="_Toc400250354"/>
      <w:bookmarkStart w:id="134" w:name="_Toc400266882"/>
      <w:bookmarkStart w:id="135" w:name="_Toc401392599"/>
      <w:bookmarkStart w:id="136" w:name="_Toc401392711"/>
      <w:bookmarkStart w:id="137" w:name="_Toc402172873"/>
      <w:bookmarkStart w:id="138" w:name="_Toc402796871"/>
      <w:bookmarkStart w:id="139" w:name="_Toc402862968"/>
      <w:bookmarkStart w:id="140" w:name="_Toc402931433"/>
      <w:bookmarkStart w:id="141" w:name="_Toc402942748"/>
      <w:bookmarkStart w:id="142" w:name="_Toc403281531"/>
      <w:bookmarkStart w:id="143" w:name="_Toc508772905"/>
      <w:bookmarkStart w:id="144" w:name="_Toc520185561"/>
      <w:r w:rsidRPr="006344E6">
        <w:t>RADIOSTANICE</w:t>
      </w:r>
      <w:bookmarkEnd w:id="131"/>
      <w:bookmarkEnd w:id="132"/>
      <w:bookmarkEnd w:id="133"/>
      <w:bookmarkEnd w:id="134"/>
      <w:bookmarkEnd w:id="135"/>
      <w:bookmarkEnd w:id="136"/>
      <w:bookmarkEnd w:id="137"/>
      <w:bookmarkEnd w:id="138"/>
      <w:bookmarkEnd w:id="139"/>
      <w:bookmarkEnd w:id="140"/>
      <w:bookmarkEnd w:id="141"/>
      <w:bookmarkEnd w:id="142"/>
      <w:r w:rsidRPr="006344E6">
        <w:t xml:space="preserve"> FONICKÁ </w:t>
      </w:r>
      <w:r w:rsidR="0000350C">
        <w:t>A DATOVÁ</w:t>
      </w:r>
      <w:r w:rsidRPr="006344E6">
        <w:rPr>
          <w:b/>
        </w:rPr>
        <w:t>-</w:t>
      </w:r>
      <w:r w:rsidRPr="006344E6">
        <w:t xml:space="preserve"> PP</w:t>
      </w:r>
      <w:bookmarkEnd w:id="143"/>
      <w:bookmarkEnd w:id="144"/>
    </w:p>
    <w:p w14:paraId="2330DE11" w14:textId="77777777" w:rsidR="00FC6EAF" w:rsidRPr="009C24C7" w:rsidRDefault="00FC6EAF" w:rsidP="00FC6EAF">
      <w:pPr>
        <w:pStyle w:val="Zkladntext"/>
      </w:pPr>
      <w:bookmarkStart w:id="145" w:name="_Toc402796872"/>
      <w:bookmarkStart w:id="146" w:name="_Toc402862969"/>
      <w:bookmarkStart w:id="147" w:name="_Toc402931434"/>
      <w:bookmarkStart w:id="148" w:name="_Toc402942749"/>
      <w:bookmarkStart w:id="149" w:name="_Toc403281532"/>
      <w:r w:rsidRPr="009C24C7">
        <w:t>Radiostanice vč. antény, mikrofonu, HW, SW a firmware kompatibilní s rádiovým systémem DPMB TETRA pro hlasovou a datovou komunikaci s Dynamickým dispečinkem, ovládaná přes terminálovou jednotku palubního počítače a možností servisního připojení externí klávesnice s displejem. Anténní systém radiostanice musí být v konfiguraci pro frekvence užívané DPMB a vhodně umístěn na střeše tak, aby nedošlo k jeho zastínění nebo rušení jinými nástavbami a agregáty. Radiostanice je napájena zdrojem integrovaným do palubního počítače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4137F5EC" w14:textId="77777777" w:rsidTr="0000350C">
        <w:tc>
          <w:tcPr>
            <w:tcW w:w="9495" w:type="dxa"/>
          </w:tcPr>
          <w:p w14:paraId="24C3F0AB" w14:textId="77777777" w:rsidR="00FC6EAF" w:rsidRPr="0037084E" w:rsidRDefault="00FC6EAF" w:rsidP="0000350C">
            <w:pPr>
              <w:pStyle w:val="Zkladntext"/>
            </w:pPr>
          </w:p>
          <w:p w14:paraId="0BF49655" w14:textId="77777777" w:rsidR="00FC6EAF" w:rsidRPr="0037084E" w:rsidRDefault="00FC6EAF" w:rsidP="0000350C">
            <w:pPr>
              <w:pStyle w:val="Zkladntext"/>
            </w:pPr>
            <w:r w:rsidRPr="0037084E">
              <w:t>Odpověď :  ANO/NE</w:t>
            </w:r>
          </w:p>
        </w:tc>
      </w:tr>
      <w:tr w:rsidR="00FC6EAF" w:rsidRPr="0037084E" w14:paraId="54989FDB" w14:textId="77777777" w:rsidTr="0000350C">
        <w:tc>
          <w:tcPr>
            <w:tcW w:w="9495" w:type="dxa"/>
          </w:tcPr>
          <w:p w14:paraId="1AE23DAC" w14:textId="77777777" w:rsidR="00FC6EAF" w:rsidRPr="0037084E" w:rsidRDefault="00FC6EAF" w:rsidP="0000350C">
            <w:pPr>
              <w:pStyle w:val="Zkladntext"/>
            </w:pPr>
          </w:p>
          <w:p w14:paraId="7464A847" w14:textId="77777777" w:rsidR="00FC6EAF" w:rsidRPr="0037084E" w:rsidRDefault="00FC6EAF" w:rsidP="0000350C">
            <w:pPr>
              <w:pStyle w:val="Zkladntext"/>
            </w:pPr>
            <w:r w:rsidRPr="0037084E">
              <w:t>Doplňující popis :</w:t>
            </w:r>
          </w:p>
        </w:tc>
      </w:tr>
    </w:tbl>
    <w:p w14:paraId="7E397C55" w14:textId="77DFCFF6" w:rsidR="00FC6EAF" w:rsidRPr="006344E6" w:rsidRDefault="0000350C" w:rsidP="006344E6">
      <w:pPr>
        <w:pStyle w:val="Nadpis2"/>
        <w:numPr>
          <w:ilvl w:val="1"/>
          <w:numId w:val="1"/>
        </w:numPr>
        <w:ind w:left="0" w:hanging="567"/>
      </w:pPr>
      <w:bookmarkStart w:id="150" w:name="_Toc508772906"/>
      <w:bookmarkStart w:id="151" w:name="_Toc520185562"/>
      <w:r>
        <w:lastRenderedPageBreak/>
        <w:t>UMÍSTÉNÍ ANTÉN</w:t>
      </w:r>
      <w:r w:rsidR="00FC6EAF" w:rsidRPr="006344E6">
        <w:rPr>
          <w:b/>
        </w:rPr>
        <w:t>-</w:t>
      </w:r>
      <w:r w:rsidR="00FC6EAF" w:rsidRPr="006344E6">
        <w:t xml:space="preserve"> PP</w:t>
      </w:r>
      <w:bookmarkEnd w:id="150"/>
      <w:bookmarkEnd w:id="151"/>
    </w:p>
    <w:p w14:paraId="7E63B8AB" w14:textId="77777777" w:rsidR="00FC6EAF" w:rsidRPr="009C24C7" w:rsidRDefault="00FC6EAF" w:rsidP="00FC6EAF">
      <w:pPr>
        <w:pStyle w:val="Zkladntext"/>
      </w:pPr>
      <w:r w:rsidRPr="009C24C7">
        <w:t>Antény Wi-Fi, GPS, TETRA, modulu pro komunikaci s křižovatkami a mobilní komunikace jsou umístěny na střeše vně vozidla tak, aby bylo docíleno maximálního příjmu a minimálního vzájemného rušení.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2941D47A" w14:textId="77777777" w:rsidTr="0000350C">
        <w:tc>
          <w:tcPr>
            <w:tcW w:w="9495" w:type="dxa"/>
          </w:tcPr>
          <w:p w14:paraId="52B0789F" w14:textId="77777777" w:rsidR="00FC6EAF" w:rsidRPr="0037084E" w:rsidRDefault="00FC6EAF" w:rsidP="0000350C">
            <w:pPr>
              <w:pStyle w:val="Zkladntext"/>
            </w:pPr>
          </w:p>
          <w:p w14:paraId="57105961" w14:textId="77777777" w:rsidR="00FC6EAF" w:rsidRPr="0037084E" w:rsidRDefault="00FC6EAF" w:rsidP="0000350C">
            <w:pPr>
              <w:pStyle w:val="Zkladntext"/>
            </w:pPr>
            <w:r w:rsidRPr="0037084E">
              <w:t>Odpověď :  ANO/NE</w:t>
            </w:r>
          </w:p>
        </w:tc>
      </w:tr>
      <w:tr w:rsidR="00FC6EAF" w:rsidRPr="0037084E" w14:paraId="06BC30D8" w14:textId="77777777" w:rsidTr="0000350C">
        <w:tc>
          <w:tcPr>
            <w:tcW w:w="9495" w:type="dxa"/>
          </w:tcPr>
          <w:p w14:paraId="5D8117EC" w14:textId="77777777" w:rsidR="00FC6EAF" w:rsidRPr="0037084E" w:rsidRDefault="00FC6EAF" w:rsidP="0000350C">
            <w:pPr>
              <w:pStyle w:val="Zkladntext"/>
            </w:pPr>
          </w:p>
          <w:p w14:paraId="3C7F9D24" w14:textId="77777777" w:rsidR="00FC6EAF" w:rsidRPr="0037084E" w:rsidRDefault="00FC6EAF" w:rsidP="0000350C">
            <w:pPr>
              <w:pStyle w:val="Zkladntext"/>
            </w:pPr>
            <w:r w:rsidRPr="0037084E">
              <w:t>Doplňující popis :</w:t>
            </w:r>
          </w:p>
        </w:tc>
      </w:tr>
    </w:tbl>
    <w:p w14:paraId="7CAA7BDF" w14:textId="769767F7" w:rsidR="00FC6EAF" w:rsidRPr="006344E6" w:rsidRDefault="0000350C" w:rsidP="006344E6">
      <w:pPr>
        <w:pStyle w:val="Nadpis2"/>
        <w:numPr>
          <w:ilvl w:val="1"/>
          <w:numId w:val="1"/>
        </w:numPr>
        <w:ind w:left="0" w:hanging="567"/>
      </w:pPr>
      <w:bookmarkStart w:id="152" w:name="_Toc508772907"/>
      <w:bookmarkStart w:id="153" w:name="_Toc520185563"/>
      <w:bookmarkEnd w:id="145"/>
      <w:bookmarkEnd w:id="146"/>
      <w:bookmarkEnd w:id="147"/>
      <w:bookmarkEnd w:id="148"/>
      <w:bookmarkEnd w:id="149"/>
      <w:r>
        <w:t>KOMUNIKAČNÍ JEDNOTKA</w:t>
      </w:r>
      <w:r w:rsidR="00FC6EAF" w:rsidRPr="006344E6">
        <w:rPr>
          <w:b/>
        </w:rPr>
        <w:t>-</w:t>
      </w:r>
      <w:r w:rsidR="00FC6EAF" w:rsidRPr="006344E6">
        <w:t xml:space="preserve"> PP</w:t>
      </w:r>
      <w:bookmarkEnd w:id="152"/>
      <w:bookmarkEnd w:id="153"/>
    </w:p>
    <w:p w14:paraId="335F1D10" w14:textId="77777777" w:rsidR="00FC6EAF" w:rsidRPr="009C24C7" w:rsidRDefault="00FC6EAF" w:rsidP="00FC6EAF">
      <w:pPr>
        <w:pStyle w:val="Zkladntext"/>
      </w:pPr>
      <w:r w:rsidRPr="009C24C7">
        <w:t>Komunikační jednotka sdružuje tyto části informačního systému:</w:t>
      </w:r>
    </w:p>
    <w:p w14:paraId="62EABCD0" w14:textId="77777777" w:rsidR="00FC6EAF" w:rsidRPr="009C24C7" w:rsidRDefault="00FC6EAF" w:rsidP="00FC6EAF">
      <w:pPr>
        <w:pStyle w:val="Zkladntext"/>
        <w:numPr>
          <w:ilvl w:val="0"/>
          <w:numId w:val="11"/>
        </w:numPr>
        <w:spacing w:after="0"/>
        <w:ind w:left="1060" w:hanging="357"/>
      </w:pPr>
      <w:r w:rsidRPr="009C24C7">
        <w:t>Modul pro zabezpečenou komunikaci s křižovatkami</w:t>
      </w:r>
    </w:p>
    <w:p w14:paraId="625A54C6" w14:textId="77777777" w:rsidR="00FC6EAF" w:rsidRPr="009C24C7" w:rsidRDefault="00FC6EAF" w:rsidP="00FC6EAF">
      <w:pPr>
        <w:pStyle w:val="Zkladntext"/>
        <w:numPr>
          <w:ilvl w:val="0"/>
          <w:numId w:val="11"/>
        </w:numPr>
        <w:spacing w:after="0"/>
        <w:ind w:left="1060" w:hanging="357"/>
      </w:pPr>
      <w:r w:rsidRPr="009C24C7">
        <w:t>Přijímač GPS</w:t>
      </w:r>
    </w:p>
    <w:p w14:paraId="3E730845" w14:textId="77777777" w:rsidR="00FC6EAF" w:rsidRPr="009C24C7" w:rsidRDefault="00FC6EAF" w:rsidP="00FC6EAF">
      <w:pPr>
        <w:pStyle w:val="Zkladntext"/>
        <w:numPr>
          <w:ilvl w:val="0"/>
          <w:numId w:val="11"/>
        </w:numPr>
        <w:spacing w:after="0"/>
        <w:ind w:left="1060" w:hanging="357"/>
      </w:pPr>
      <w:r w:rsidRPr="009C24C7">
        <w:t>Modemy GSM sítě ( LTE, 3G,GPRS )</w:t>
      </w:r>
    </w:p>
    <w:p w14:paraId="5E111ED3" w14:textId="77777777" w:rsidR="00FC6EAF" w:rsidRPr="009C24C7" w:rsidRDefault="00FC6EAF" w:rsidP="00FC6EAF">
      <w:pPr>
        <w:pStyle w:val="Zkladntext"/>
        <w:numPr>
          <w:ilvl w:val="0"/>
          <w:numId w:val="11"/>
        </w:numPr>
        <w:spacing w:after="0"/>
        <w:ind w:left="1060" w:hanging="357"/>
      </w:pPr>
      <w:proofErr w:type="spellStart"/>
      <w:r w:rsidRPr="009C24C7">
        <w:t>Wi-fi</w:t>
      </w:r>
      <w:proofErr w:type="spellEnd"/>
      <w:r w:rsidRPr="009C24C7">
        <w:t xml:space="preserve"> modem standardu 802.11a</w:t>
      </w:r>
    </w:p>
    <w:p w14:paraId="51D863BC" w14:textId="77777777" w:rsidR="00FC6EAF" w:rsidRPr="009C24C7" w:rsidRDefault="00FC6EAF" w:rsidP="00FC6EAF">
      <w:pPr>
        <w:pStyle w:val="Zkladntext"/>
        <w:numPr>
          <w:ilvl w:val="0"/>
          <w:numId w:val="11"/>
        </w:numPr>
        <w:spacing w:after="0"/>
        <w:ind w:left="1060" w:hanging="357"/>
      </w:pPr>
      <w:proofErr w:type="spellStart"/>
      <w:r w:rsidRPr="009C24C7">
        <w:t>Wi-fi</w:t>
      </w:r>
      <w:proofErr w:type="spellEnd"/>
      <w:r w:rsidRPr="009C24C7">
        <w:t xml:space="preserve"> modem pro přístupový bod do sítě DPMB ve vozovnách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29F17255" w14:textId="77777777" w:rsidTr="0000350C">
        <w:tc>
          <w:tcPr>
            <w:tcW w:w="9345" w:type="dxa"/>
          </w:tcPr>
          <w:p w14:paraId="75771064" w14:textId="77777777" w:rsidR="00FC6EAF" w:rsidRPr="009C24C7" w:rsidRDefault="00FC6EAF" w:rsidP="0000350C">
            <w:pPr>
              <w:pStyle w:val="Zkladntext"/>
            </w:pPr>
          </w:p>
          <w:p w14:paraId="73BCB826" w14:textId="77777777" w:rsidR="00FC6EAF" w:rsidRPr="009C24C7" w:rsidRDefault="00FC6EAF" w:rsidP="0000350C">
            <w:pPr>
              <w:pStyle w:val="Zkladntext"/>
            </w:pPr>
            <w:r w:rsidRPr="009C24C7">
              <w:t>Odpověď :  ANO/NE</w:t>
            </w:r>
          </w:p>
        </w:tc>
      </w:tr>
      <w:tr w:rsidR="00FC6EAF" w:rsidRPr="0037084E" w14:paraId="0F6FE775" w14:textId="77777777" w:rsidTr="0000350C">
        <w:tc>
          <w:tcPr>
            <w:tcW w:w="9345" w:type="dxa"/>
          </w:tcPr>
          <w:p w14:paraId="2EBBE957" w14:textId="77777777" w:rsidR="00FC6EAF" w:rsidRPr="009C24C7" w:rsidRDefault="00FC6EAF" w:rsidP="0000350C">
            <w:pPr>
              <w:pStyle w:val="Zkladntext"/>
            </w:pPr>
          </w:p>
          <w:p w14:paraId="79F38CDD" w14:textId="77777777" w:rsidR="00FC6EAF" w:rsidRPr="009C24C7" w:rsidRDefault="00FC6EAF" w:rsidP="0000350C">
            <w:pPr>
              <w:pStyle w:val="Zkladntext"/>
            </w:pPr>
            <w:r w:rsidRPr="009C24C7">
              <w:t>Doplňující popis :</w:t>
            </w:r>
          </w:p>
        </w:tc>
      </w:tr>
    </w:tbl>
    <w:p w14:paraId="530F4001" w14:textId="77777777" w:rsidR="00FC6EAF" w:rsidRPr="006344E6" w:rsidRDefault="00FC6EAF" w:rsidP="006344E6">
      <w:pPr>
        <w:pStyle w:val="Nadpis2"/>
        <w:numPr>
          <w:ilvl w:val="1"/>
          <w:numId w:val="1"/>
        </w:numPr>
        <w:ind w:left="0" w:hanging="540"/>
      </w:pPr>
      <w:bookmarkStart w:id="154" w:name="_Toc400247513"/>
      <w:bookmarkStart w:id="155" w:name="_Toc400250244"/>
      <w:bookmarkStart w:id="156" w:name="_Toc400250355"/>
      <w:bookmarkStart w:id="157" w:name="_Toc400266883"/>
      <w:bookmarkStart w:id="158" w:name="_Toc401392600"/>
      <w:bookmarkStart w:id="159" w:name="_Toc401392712"/>
      <w:bookmarkStart w:id="160" w:name="_Toc402172874"/>
      <w:bookmarkStart w:id="161" w:name="_Toc402796873"/>
      <w:bookmarkStart w:id="162" w:name="_Toc402862970"/>
      <w:bookmarkStart w:id="163" w:name="_Toc402931435"/>
      <w:bookmarkStart w:id="164" w:name="_Toc402942750"/>
      <w:bookmarkStart w:id="165" w:name="_Toc403281533"/>
      <w:bookmarkStart w:id="166" w:name="_Toc508772908"/>
      <w:bookmarkStart w:id="167" w:name="_Toc520185564"/>
      <w:r w:rsidRPr="006344E6">
        <w:t>ROZHLASOVÉ ZAŘÍZENÍ</w:t>
      </w:r>
      <w:bookmarkEnd w:id="154"/>
      <w:bookmarkEnd w:id="155"/>
      <w:bookmarkEnd w:id="156"/>
      <w:bookmarkEnd w:id="157"/>
      <w:bookmarkEnd w:id="158"/>
      <w:bookmarkEnd w:id="159"/>
      <w:bookmarkEnd w:id="160"/>
      <w:bookmarkEnd w:id="161"/>
      <w:bookmarkEnd w:id="162"/>
      <w:bookmarkEnd w:id="163"/>
      <w:bookmarkEnd w:id="164"/>
      <w:bookmarkEnd w:id="165"/>
      <w:r w:rsidRPr="006344E6">
        <w:t xml:space="preserve"> </w:t>
      </w:r>
      <w:r w:rsidRPr="006344E6">
        <w:rPr>
          <w:b/>
        </w:rPr>
        <w:t>-</w:t>
      </w:r>
      <w:r w:rsidRPr="006344E6">
        <w:t xml:space="preserve"> PP</w:t>
      </w:r>
      <w:bookmarkEnd w:id="166"/>
      <w:bookmarkEnd w:id="167"/>
    </w:p>
    <w:p w14:paraId="0B1751AA" w14:textId="77777777" w:rsidR="00FC6EAF" w:rsidRPr="009C24C7" w:rsidRDefault="00FC6EAF" w:rsidP="00FC6EAF">
      <w:pPr>
        <w:pStyle w:val="Zkladntext"/>
        <w:tabs>
          <w:tab w:val="left" w:pos="0"/>
          <w:tab w:val="right" w:leader="dot" w:pos="9356"/>
        </w:tabs>
      </w:pPr>
      <w:r w:rsidRPr="009C24C7">
        <w:t xml:space="preserve">Ozvučení vozidla musí být provedeno pomocí akustické ústředny, která je součástí palubního počítače. </w:t>
      </w:r>
    </w:p>
    <w:p w14:paraId="18A49E6F" w14:textId="58D5E687" w:rsidR="00FC6EAF" w:rsidRPr="009C24C7" w:rsidRDefault="00FC6EAF" w:rsidP="00FC6EAF">
      <w:pPr>
        <w:pStyle w:val="Zkladntext"/>
        <w:tabs>
          <w:tab w:val="left" w:pos="0"/>
          <w:tab w:val="right" w:leader="dot" w:pos="9356"/>
        </w:tabs>
      </w:pPr>
      <w:r w:rsidRPr="009C24C7">
        <w:t xml:space="preserve">Pro informování cestujících řidičem musí být na pultu řidiče umístěný mikrofon. Tento mikrofon se rovněž využívá </w:t>
      </w:r>
      <w:r w:rsidR="007476DD">
        <w:t xml:space="preserve">i </w:t>
      </w:r>
      <w:r w:rsidRPr="009C24C7">
        <w:t>pro radiostanici.</w:t>
      </w:r>
    </w:p>
    <w:p w14:paraId="7E5EBA39" w14:textId="77777777" w:rsidR="00FC6EAF" w:rsidRPr="009C24C7" w:rsidRDefault="00FC6EAF" w:rsidP="00FC6EAF">
      <w:pPr>
        <w:pStyle w:val="Zkladntext"/>
        <w:tabs>
          <w:tab w:val="left" w:pos="0"/>
        </w:tabs>
      </w:pPr>
      <w:r w:rsidRPr="009C24C7">
        <w:t xml:space="preserve">Vozidlo musí být vybaveno systémem vnitřního a vnějšího ozvučení. Vnitřní ozvučení prostoru pro cestující musí být zajištěno reproduktory umístěnými ve stropních partiích nedaleko dveří. Pro </w:t>
      </w:r>
      <w:proofErr w:type="spellStart"/>
      <w:r w:rsidRPr="009C24C7">
        <w:t>příposlech</w:t>
      </w:r>
      <w:proofErr w:type="spellEnd"/>
      <w:r w:rsidRPr="009C24C7">
        <w:t xml:space="preserve"> řidiče musí být kabina řidiče vybavena </w:t>
      </w:r>
      <w:proofErr w:type="spellStart"/>
      <w:r w:rsidRPr="009C24C7">
        <w:t>příposlechovým</w:t>
      </w:r>
      <w:proofErr w:type="spellEnd"/>
      <w:r w:rsidRPr="009C24C7">
        <w:t xml:space="preserve"> reproduktorem. Na střeše vozidla ( v blízkosti prvních dveří ) musí být umístěn voděodolný reproduktor pro ozvučení prostoru kolem vozidla. Vnější reproduktor v přední části vozidla se využívá, mimo jiné, pro informování nevidomých.</w:t>
      </w:r>
    </w:p>
    <w:p w14:paraId="131B1BDD" w14:textId="77777777" w:rsidR="00FC6EAF" w:rsidRPr="009C24C7" w:rsidRDefault="00FC6EAF" w:rsidP="00FC6EAF">
      <w:pPr>
        <w:pStyle w:val="Zkladntext"/>
        <w:tabs>
          <w:tab w:val="left" w:pos="0"/>
        </w:tabs>
      </w:pPr>
      <w:r w:rsidRPr="009C24C7">
        <w:t>Anténa povelové soupravy pro nevidomé</w:t>
      </w:r>
      <w:r w:rsidRPr="009C24C7" w:rsidDel="00EE5665">
        <w:t xml:space="preserve"> </w:t>
      </w:r>
      <w:r w:rsidRPr="009C24C7">
        <w:t>bude umístěna poblíž předních nástupních dveří.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9C24C7" w14:paraId="646FDB33" w14:textId="77777777" w:rsidTr="0000350C">
        <w:tc>
          <w:tcPr>
            <w:tcW w:w="9345" w:type="dxa"/>
          </w:tcPr>
          <w:p w14:paraId="1208AA34" w14:textId="77777777" w:rsidR="00FC6EAF" w:rsidRPr="009C24C7" w:rsidRDefault="00FC6EAF" w:rsidP="0000350C">
            <w:pPr>
              <w:pStyle w:val="Zkladntext"/>
            </w:pPr>
          </w:p>
          <w:p w14:paraId="71765A37" w14:textId="77777777" w:rsidR="00FC6EAF" w:rsidRPr="009C24C7" w:rsidRDefault="00FC6EAF" w:rsidP="0000350C">
            <w:pPr>
              <w:pStyle w:val="Zkladntext"/>
            </w:pPr>
            <w:r w:rsidRPr="009C24C7">
              <w:t>Odpověď :  ANO/NE</w:t>
            </w:r>
          </w:p>
        </w:tc>
      </w:tr>
      <w:tr w:rsidR="00FC6EAF" w:rsidRPr="009C24C7" w14:paraId="3D8D55A2" w14:textId="77777777" w:rsidTr="0000350C">
        <w:tc>
          <w:tcPr>
            <w:tcW w:w="9345" w:type="dxa"/>
          </w:tcPr>
          <w:p w14:paraId="32393109" w14:textId="77777777" w:rsidR="00FC6EAF" w:rsidRPr="009C24C7" w:rsidRDefault="00FC6EAF" w:rsidP="0000350C">
            <w:pPr>
              <w:pStyle w:val="Zkladntext"/>
            </w:pPr>
          </w:p>
          <w:p w14:paraId="571AE343" w14:textId="77777777" w:rsidR="00FC6EAF" w:rsidRPr="009C24C7" w:rsidRDefault="00FC6EAF" w:rsidP="0000350C">
            <w:pPr>
              <w:pStyle w:val="Zkladntext"/>
            </w:pPr>
            <w:r w:rsidRPr="009C24C7">
              <w:t>Doplňující popis :</w:t>
            </w:r>
          </w:p>
        </w:tc>
      </w:tr>
    </w:tbl>
    <w:p w14:paraId="721B0EF3" w14:textId="77777777" w:rsidR="00FC6EAF" w:rsidRPr="009C24C7" w:rsidRDefault="00FC6EAF" w:rsidP="006344E6">
      <w:pPr>
        <w:pStyle w:val="Nadpis2"/>
        <w:numPr>
          <w:ilvl w:val="1"/>
          <w:numId w:val="1"/>
        </w:numPr>
        <w:ind w:left="0" w:hanging="567"/>
        <w:rPr>
          <w:sz w:val="20"/>
          <w:szCs w:val="20"/>
        </w:rPr>
      </w:pPr>
      <w:bookmarkStart w:id="168" w:name="_Toc400247514"/>
      <w:bookmarkStart w:id="169" w:name="_Toc400250245"/>
      <w:bookmarkStart w:id="170" w:name="_Toc400250356"/>
      <w:bookmarkStart w:id="171" w:name="_Toc400266884"/>
      <w:bookmarkStart w:id="172" w:name="_Toc401392601"/>
      <w:bookmarkStart w:id="173" w:name="_Toc401392713"/>
      <w:bookmarkStart w:id="174" w:name="_Toc402172875"/>
      <w:bookmarkStart w:id="175" w:name="_Toc402796874"/>
      <w:bookmarkStart w:id="176" w:name="_Toc402862971"/>
      <w:bookmarkStart w:id="177" w:name="_Toc402931436"/>
      <w:bookmarkStart w:id="178" w:name="_Toc402942751"/>
      <w:bookmarkStart w:id="179" w:name="_Toc403281534"/>
      <w:bookmarkStart w:id="180" w:name="_Toc508772909"/>
      <w:bookmarkStart w:id="181" w:name="_Toc520185565"/>
      <w:r w:rsidRPr="009C24C7">
        <w:rPr>
          <w:sz w:val="20"/>
          <w:szCs w:val="20"/>
        </w:rPr>
        <w:t>OZNAČOVAČE JÍZDENEK</w:t>
      </w:r>
      <w:bookmarkEnd w:id="168"/>
      <w:bookmarkEnd w:id="169"/>
      <w:bookmarkEnd w:id="170"/>
      <w:bookmarkEnd w:id="171"/>
      <w:bookmarkEnd w:id="172"/>
      <w:bookmarkEnd w:id="173"/>
      <w:bookmarkEnd w:id="174"/>
      <w:bookmarkEnd w:id="175"/>
      <w:bookmarkEnd w:id="176"/>
      <w:bookmarkEnd w:id="177"/>
      <w:bookmarkEnd w:id="178"/>
      <w:bookmarkEnd w:id="179"/>
      <w:r w:rsidRPr="009C24C7">
        <w:rPr>
          <w:sz w:val="20"/>
          <w:szCs w:val="20"/>
        </w:rPr>
        <w:t xml:space="preserve"> </w:t>
      </w:r>
      <w:r w:rsidRPr="009C24C7">
        <w:rPr>
          <w:b/>
          <w:sz w:val="20"/>
          <w:szCs w:val="20"/>
        </w:rPr>
        <w:t>-</w:t>
      </w:r>
      <w:r w:rsidRPr="009C24C7">
        <w:rPr>
          <w:sz w:val="20"/>
          <w:szCs w:val="20"/>
        </w:rPr>
        <w:t xml:space="preserve"> PP</w:t>
      </w:r>
      <w:bookmarkEnd w:id="180"/>
      <w:bookmarkEnd w:id="181"/>
    </w:p>
    <w:p w14:paraId="13197E16" w14:textId="77777777" w:rsidR="00FC6EAF" w:rsidRPr="0063796A" w:rsidRDefault="00FC6EAF" w:rsidP="00FC6EAF">
      <w:pPr>
        <w:pStyle w:val="Zkladntext"/>
        <w:rPr>
          <w:color w:val="000000"/>
        </w:rPr>
      </w:pPr>
      <w:r w:rsidRPr="009C24C7">
        <w:rPr>
          <w:color w:val="000000"/>
        </w:rPr>
        <w:t xml:space="preserve">Součástí dodávky vozidla bude dodávka kompletní kabeláže a držáku pro odbavovací systém vozidla včetně prvků (patek, konektorů) pro připojení koncových zařízení v konfiguraci HW a SW kompatibilní s odbavovacím systémem užívaným v MHD v Brně. Umístění koncových zařízení odbavovacího systému bude předem odsouhlaseno </w:t>
      </w:r>
      <w:r w:rsidRPr="0063796A">
        <w:rPr>
          <w:color w:val="000000"/>
        </w:rPr>
        <w:t>zadavatelem.</w:t>
      </w:r>
    </w:p>
    <w:p w14:paraId="5406C491" w14:textId="77777777" w:rsidR="00FC6EAF" w:rsidRPr="0063796A" w:rsidRDefault="00FC6EAF" w:rsidP="00FC6EAF">
      <w:pPr>
        <w:pStyle w:val="Zkladntext"/>
        <w:rPr>
          <w:color w:val="000000"/>
        </w:rPr>
      </w:pPr>
      <w:r w:rsidRPr="0063796A">
        <w:rPr>
          <w:color w:val="000000"/>
        </w:rPr>
        <w:t>Funkční schéma zapojení si dodavatel zajistí u výrobce/dodavatele odbavovacího systému a je povinen návrh řešení předem konzultovat se zadavatelem.</w:t>
      </w:r>
    </w:p>
    <w:p w14:paraId="22AFDFD2" w14:textId="121319F2" w:rsidR="00FC6EAF" w:rsidRPr="0063796A" w:rsidRDefault="00FC6EAF" w:rsidP="00FC6EAF">
      <w:pPr>
        <w:pStyle w:val="Zkladntext"/>
        <w:rPr>
          <w:color w:val="000000"/>
        </w:rPr>
      </w:pPr>
      <w:proofErr w:type="spellStart"/>
      <w:r w:rsidRPr="0063796A">
        <w:rPr>
          <w:color w:val="000000"/>
        </w:rPr>
        <w:t>Označovače</w:t>
      </w:r>
      <w:proofErr w:type="spellEnd"/>
      <w:r w:rsidRPr="0063796A">
        <w:rPr>
          <w:color w:val="000000"/>
        </w:rPr>
        <w:t xml:space="preserve"> jízdenek</w:t>
      </w:r>
      <w:r w:rsidR="0063796A" w:rsidRPr="0063796A">
        <w:rPr>
          <w:color w:val="000000"/>
        </w:rPr>
        <w:t xml:space="preserve"> budou dodány </w:t>
      </w:r>
      <w:r w:rsidRPr="0063796A">
        <w:rPr>
          <w:color w:val="000000"/>
        </w:rPr>
        <w:t xml:space="preserve"> </w:t>
      </w:r>
      <w:r w:rsidR="009964D8" w:rsidRPr="0063796A">
        <w:rPr>
          <w:color w:val="000000"/>
        </w:rPr>
        <w:t>dle standardu pro Integrovaný dopravní systém Jihomoravského kraje.</w:t>
      </w:r>
    </w:p>
    <w:p w14:paraId="502A3967" w14:textId="77777777" w:rsidR="00FC6EAF" w:rsidRPr="0063796A" w:rsidRDefault="00FC6EAF" w:rsidP="00FC6EAF">
      <w:pPr>
        <w:pStyle w:val="Zkladntext"/>
        <w:rPr>
          <w:color w:val="000000"/>
        </w:rPr>
      </w:pPr>
      <w:r w:rsidRPr="0063796A">
        <w:rPr>
          <w:color w:val="000000"/>
        </w:rPr>
        <w:t xml:space="preserve">K </w:t>
      </w:r>
      <w:proofErr w:type="spellStart"/>
      <w:r w:rsidRPr="0063796A">
        <w:rPr>
          <w:color w:val="000000"/>
        </w:rPr>
        <w:t>označovačům</w:t>
      </w:r>
      <w:proofErr w:type="spellEnd"/>
      <w:r w:rsidRPr="0063796A">
        <w:rPr>
          <w:color w:val="000000"/>
        </w:rPr>
        <w:t xml:space="preserve"> bude přivedeno napájení a kabel IBIS, po kterém jsou přenášena data.</w:t>
      </w:r>
    </w:p>
    <w:p w14:paraId="7EE91482" w14:textId="794A0834" w:rsidR="00FC6EAF" w:rsidRPr="0063796A" w:rsidRDefault="00FC6EAF" w:rsidP="00FC6EAF">
      <w:pPr>
        <w:pStyle w:val="Zkladntext"/>
        <w:rPr>
          <w:color w:val="000000"/>
        </w:rPr>
      </w:pPr>
      <w:r w:rsidRPr="0063796A">
        <w:rPr>
          <w:color w:val="000000"/>
        </w:rPr>
        <w:t xml:space="preserve">Přídržné svislé tyče u všech dveří po obou stranách dveřního prostoru musí být řešeny tak, aby kromě tlačítek pro SOD bylo možno na tyto tyče nainstalovat </w:t>
      </w:r>
      <w:proofErr w:type="spellStart"/>
      <w:r w:rsidRPr="0063796A">
        <w:rPr>
          <w:color w:val="000000"/>
        </w:rPr>
        <w:t>označovač</w:t>
      </w:r>
      <w:proofErr w:type="spellEnd"/>
      <w:r w:rsidRPr="0063796A">
        <w:rPr>
          <w:color w:val="000000"/>
        </w:rPr>
        <w:t xml:space="preserve">  ve výši minimálně 100 cm od podlahy (vzdálenost spodní hrany zařízení od podlahy) a maximálně 150 cm (vzdálenost vrchní hrany zařízení od podlahy). </w:t>
      </w:r>
      <w:proofErr w:type="spellStart"/>
      <w:r w:rsidRPr="0063796A">
        <w:rPr>
          <w:color w:val="000000"/>
        </w:rPr>
        <w:t>Označovače</w:t>
      </w:r>
      <w:proofErr w:type="spellEnd"/>
      <w:r w:rsidRPr="0063796A">
        <w:rPr>
          <w:color w:val="000000"/>
        </w:rPr>
        <w:t xml:space="preserve"> se instalují ve </w:t>
      </w:r>
      <w:r w:rsidRPr="0063796A">
        <w:rPr>
          <w:color w:val="000000"/>
        </w:rPr>
        <w:lastRenderedPageBreak/>
        <w:t>vozidle vždy na pravé svislé tyči u všech dveří kromě předních z pohledu nastupujícího cestujícího</w:t>
      </w:r>
      <w:r w:rsidR="0063796A">
        <w:rPr>
          <w:color w:val="000000"/>
        </w:rPr>
        <w:t>, pokud nebude dohodnuto jinak.</w:t>
      </w:r>
    </w:p>
    <w:p w14:paraId="6B69C24B" w14:textId="132224B5" w:rsidR="00FC6EAF" w:rsidRPr="00C958A8" w:rsidRDefault="00FC6EAF" w:rsidP="0063796A">
      <w:pPr>
        <w:jc w:val="both"/>
      </w:pPr>
      <w:r w:rsidRPr="0063796A">
        <w:rPr>
          <w:color w:val="000000"/>
          <w:sz w:val="20"/>
          <w:szCs w:val="20"/>
        </w:rPr>
        <w:t xml:space="preserve">Je nutné provést přípravu pro možnou dodatečnou instalaci </w:t>
      </w:r>
      <w:r w:rsidR="00E3699C" w:rsidRPr="0063796A">
        <w:rPr>
          <w:color w:val="000000"/>
          <w:sz w:val="20"/>
          <w:szCs w:val="20"/>
        </w:rPr>
        <w:t>validátorů bezkontaktního odbavení cestujících – kabel Ethernet (viz samostatná kapitola) ovládání</w:t>
      </w:r>
      <w:r w:rsidRPr="0063796A">
        <w:rPr>
          <w:color w:val="000000"/>
          <w:sz w:val="20"/>
          <w:szCs w:val="20"/>
        </w:rPr>
        <w:t xml:space="preserve">. Předpokládaná velikost </w:t>
      </w:r>
      <w:proofErr w:type="spellStart"/>
      <w:r w:rsidRPr="0063796A">
        <w:rPr>
          <w:color w:val="000000"/>
          <w:sz w:val="20"/>
          <w:szCs w:val="20"/>
        </w:rPr>
        <w:t>označovače</w:t>
      </w:r>
      <w:proofErr w:type="spellEnd"/>
      <w:r w:rsidRPr="0063796A">
        <w:rPr>
          <w:color w:val="000000"/>
          <w:sz w:val="20"/>
          <w:szCs w:val="20"/>
        </w:rPr>
        <w:t xml:space="preserve"> je cca šířka 15 cm x výška 34 cm x hloubka</w:t>
      </w:r>
      <w:r w:rsidR="00E3699C" w:rsidRPr="0063796A">
        <w:rPr>
          <w:color w:val="000000"/>
          <w:sz w:val="20"/>
          <w:szCs w:val="20"/>
        </w:rPr>
        <w:t xml:space="preserve">. Svislé tyče pro umístění </w:t>
      </w:r>
      <w:proofErr w:type="spellStart"/>
      <w:r w:rsidR="00E3699C" w:rsidRPr="0063796A">
        <w:rPr>
          <w:color w:val="000000"/>
          <w:sz w:val="20"/>
          <w:szCs w:val="20"/>
        </w:rPr>
        <w:t>označovačů</w:t>
      </w:r>
      <w:proofErr w:type="spellEnd"/>
      <w:r w:rsidR="00E3699C" w:rsidRPr="0063796A">
        <w:rPr>
          <w:color w:val="000000"/>
          <w:sz w:val="20"/>
          <w:szCs w:val="20"/>
        </w:rPr>
        <w:t xml:space="preserve"> budou dohodnuty při upřesnění technické specifikace. </w:t>
      </w:r>
      <w:r w:rsidRPr="0063796A">
        <w:rPr>
          <w:color w:val="000000"/>
          <w:sz w:val="20"/>
          <w:szCs w:val="20"/>
        </w:rPr>
        <w:t xml:space="preserve"> </w:t>
      </w:r>
      <w:r w:rsidRPr="0063796A">
        <w:rPr>
          <w:sz w:val="20"/>
          <w:szCs w:val="20"/>
        </w:rPr>
        <w:t>Proveden</w:t>
      </w:r>
      <w:r w:rsidR="00C958A8" w:rsidRPr="0063796A">
        <w:rPr>
          <w:sz w:val="20"/>
          <w:szCs w:val="20"/>
        </w:rPr>
        <w:t>í</w:t>
      </w:r>
      <w:r w:rsidRPr="0063796A">
        <w:rPr>
          <w:sz w:val="20"/>
          <w:szCs w:val="20"/>
        </w:rPr>
        <w:t xml:space="preserve"> přípravy kabeláže předá dodavatel při dodávce vozidla formou výkresu interiéru vozidla tak, aby bylo patrné vedení v přídržných tyčích a místa ukončení kabeláže</w:t>
      </w:r>
      <w:r w:rsidRPr="00C958A8">
        <w:rPr>
          <w:sz w:val="20"/>
          <w:szCs w:val="20"/>
        </w:rPr>
        <w:t>.</w:t>
      </w:r>
    </w:p>
    <w:tbl>
      <w:tblPr>
        <w:tblW w:w="93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FC6EAF" w:rsidRPr="0037084E" w14:paraId="3DB415B7" w14:textId="77777777" w:rsidTr="0000350C">
        <w:tc>
          <w:tcPr>
            <w:tcW w:w="9355" w:type="dxa"/>
          </w:tcPr>
          <w:p w14:paraId="32F8B737" w14:textId="77777777" w:rsidR="00FC6EAF" w:rsidRPr="0037084E" w:rsidRDefault="00FC6EAF" w:rsidP="0000350C">
            <w:pPr>
              <w:pStyle w:val="Zkladntext"/>
            </w:pPr>
            <w:r w:rsidRPr="0037084E">
              <w:t xml:space="preserve"> </w:t>
            </w:r>
          </w:p>
          <w:p w14:paraId="0A997F44" w14:textId="77777777" w:rsidR="00FC6EAF" w:rsidRPr="0037084E" w:rsidRDefault="00FC6EAF" w:rsidP="0000350C">
            <w:pPr>
              <w:pStyle w:val="Zkladntext"/>
            </w:pPr>
            <w:r w:rsidRPr="0037084E">
              <w:t>Odpověď :  ANO/NE</w:t>
            </w:r>
          </w:p>
        </w:tc>
      </w:tr>
      <w:tr w:rsidR="00FC6EAF" w:rsidRPr="0037084E" w14:paraId="430C16D6" w14:textId="77777777" w:rsidTr="0000350C">
        <w:tc>
          <w:tcPr>
            <w:tcW w:w="9355" w:type="dxa"/>
          </w:tcPr>
          <w:p w14:paraId="40B1E84B" w14:textId="77777777" w:rsidR="00FC6EAF" w:rsidRPr="0037084E" w:rsidRDefault="00FC6EAF" w:rsidP="0000350C">
            <w:pPr>
              <w:pStyle w:val="Zkladntext"/>
            </w:pPr>
          </w:p>
          <w:p w14:paraId="042964C9" w14:textId="77777777" w:rsidR="00FC6EAF" w:rsidRPr="0037084E" w:rsidRDefault="00FC6EAF" w:rsidP="0000350C">
            <w:pPr>
              <w:pStyle w:val="Zkladntext"/>
            </w:pPr>
            <w:r w:rsidRPr="0037084E">
              <w:t>Doplňující popis :</w:t>
            </w:r>
          </w:p>
        </w:tc>
      </w:tr>
      <w:tr w:rsidR="00FC6EAF" w:rsidRPr="0037084E" w14:paraId="621A3D65" w14:textId="77777777" w:rsidTr="0000350C">
        <w:tc>
          <w:tcPr>
            <w:tcW w:w="9355" w:type="dxa"/>
            <w:tcBorders>
              <w:left w:val="nil"/>
              <w:bottom w:val="nil"/>
              <w:right w:val="nil"/>
            </w:tcBorders>
          </w:tcPr>
          <w:p w14:paraId="08A5F7A5" w14:textId="77777777" w:rsidR="00FC6EAF" w:rsidRPr="0037084E" w:rsidRDefault="00FC6EAF" w:rsidP="0000350C">
            <w:pPr>
              <w:pStyle w:val="Zkladntext"/>
            </w:pPr>
          </w:p>
        </w:tc>
      </w:tr>
    </w:tbl>
    <w:p w14:paraId="23B23E55" w14:textId="77777777" w:rsidR="00FC6EAF" w:rsidRPr="0037084E" w:rsidRDefault="00FC6EAF" w:rsidP="006344E6">
      <w:pPr>
        <w:pStyle w:val="Nadpis2"/>
        <w:numPr>
          <w:ilvl w:val="1"/>
          <w:numId w:val="1"/>
        </w:numPr>
        <w:ind w:left="0" w:hanging="567"/>
        <w:rPr>
          <w:sz w:val="22"/>
          <w:szCs w:val="22"/>
        </w:rPr>
      </w:pPr>
      <w:bookmarkStart w:id="182" w:name="_Toc508772911"/>
      <w:bookmarkStart w:id="183" w:name="_Toc520185566"/>
      <w:r w:rsidRPr="0037084E">
        <w:rPr>
          <w:sz w:val="22"/>
          <w:szCs w:val="22"/>
        </w:rPr>
        <w:t>INTEGROVANÁ JEDNOTKA NAPÁJENÍ</w:t>
      </w:r>
      <w:bookmarkStart w:id="184" w:name="_Toc402796875"/>
      <w:bookmarkStart w:id="185" w:name="_Toc402862972"/>
      <w:bookmarkStart w:id="186" w:name="_Toc402931437"/>
      <w:bookmarkStart w:id="187" w:name="_Toc402942752"/>
      <w:bookmarkStart w:id="188" w:name="_Toc403281535"/>
      <w:r w:rsidRPr="0037084E">
        <w:rPr>
          <w:sz w:val="22"/>
          <w:szCs w:val="22"/>
        </w:rPr>
        <w:t xml:space="preserve"> </w:t>
      </w:r>
      <w:r w:rsidRPr="0037084E">
        <w:rPr>
          <w:b/>
          <w:sz w:val="22"/>
          <w:szCs w:val="22"/>
        </w:rPr>
        <w:t>-</w:t>
      </w:r>
      <w:r w:rsidRPr="0037084E">
        <w:rPr>
          <w:sz w:val="22"/>
          <w:szCs w:val="22"/>
        </w:rPr>
        <w:t xml:space="preserve"> PP</w:t>
      </w:r>
      <w:bookmarkEnd w:id="182"/>
      <w:bookmarkEnd w:id="183"/>
    </w:p>
    <w:p w14:paraId="080E1946" w14:textId="77777777" w:rsidR="00FC6EAF" w:rsidRDefault="00FC6EAF" w:rsidP="00FC6EAF">
      <w:pPr>
        <w:pStyle w:val="Zkladntext"/>
        <w:rPr>
          <w:sz w:val="22"/>
          <w:szCs w:val="22"/>
        </w:rPr>
      </w:pPr>
      <w:r w:rsidRPr="009C24C7">
        <w:t>Pro oddělené napájení komponentů informačního systému musí být vozidlo vybaveno napájecím zdrojem. Napájecí zdroj bude integrován do palubního počítače a zajistí napájení všech komponentů informačního systému</w:t>
      </w:r>
      <w:r w:rsidRPr="00656C08">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638115F1" w14:textId="77777777" w:rsidTr="0000350C">
        <w:tc>
          <w:tcPr>
            <w:tcW w:w="9345" w:type="dxa"/>
          </w:tcPr>
          <w:p w14:paraId="48BDEA5F" w14:textId="77777777" w:rsidR="00FC6EAF" w:rsidRPr="0037084E" w:rsidRDefault="00FC6EAF" w:rsidP="0000350C">
            <w:pPr>
              <w:pStyle w:val="Zkladntext"/>
            </w:pPr>
          </w:p>
          <w:p w14:paraId="38D521DE" w14:textId="77777777" w:rsidR="00FC6EAF" w:rsidRPr="0037084E" w:rsidRDefault="00FC6EAF" w:rsidP="0000350C">
            <w:pPr>
              <w:pStyle w:val="Zkladntext"/>
            </w:pPr>
            <w:r w:rsidRPr="0037084E">
              <w:t>Odpověď :  ANO/NE</w:t>
            </w:r>
          </w:p>
        </w:tc>
      </w:tr>
      <w:tr w:rsidR="00FC6EAF" w:rsidRPr="0037084E" w14:paraId="35243E0A" w14:textId="77777777" w:rsidTr="0000350C">
        <w:tc>
          <w:tcPr>
            <w:tcW w:w="9345" w:type="dxa"/>
          </w:tcPr>
          <w:p w14:paraId="6A33A5A6" w14:textId="77777777" w:rsidR="00FC6EAF" w:rsidRPr="0037084E" w:rsidRDefault="00FC6EAF" w:rsidP="0000350C">
            <w:pPr>
              <w:pStyle w:val="Zkladntext"/>
            </w:pPr>
          </w:p>
          <w:p w14:paraId="5A66CF1C" w14:textId="77777777" w:rsidR="00FC6EAF" w:rsidRPr="0037084E" w:rsidRDefault="00FC6EAF" w:rsidP="0000350C">
            <w:pPr>
              <w:pStyle w:val="Zkladntext"/>
            </w:pPr>
            <w:r w:rsidRPr="0037084E">
              <w:t>Doplňující popis :</w:t>
            </w:r>
          </w:p>
        </w:tc>
      </w:tr>
    </w:tbl>
    <w:p w14:paraId="2DDC3CAE" w14:textId="39F66F6C" w:rsidR="00AB0A86" w:rsidRPr="0037084E" w:rsidRDefault="00AB0A86" w:rsidP="00AB0A86">
      <w:pPr>
        <w:pStyle w:val="Nadpis2"/>
        <w:numPr>
          <w:ilvl w:val="1"/>
          <w:numId w:val="1"/>
        </w:numPr>
        <w:ind w:left="0" w:hanging="567"/>
        <w:rPr>
          <w:sz w:val="22"/>
          <w:szCs w:val="22"/>
        </w:rPr>
      </w:pPr>
      <w:bookmarkStart w:id="189" w:name="_Toc520185567"/>
      <w:bookmarkStart w:id="190" w:name="_Toc508772912"/>
      <w:r>
        <w:rPr>
          <w:sz w:val="22"/>
          <w:szCs w:val="22"/>
        </w:rPr>
        <w:t>BEZKONTAKTNÍ STAVĚNÍ VÝHYBEK</w:t>
      </w:r>
      <w:r w:rsidRPr="0037084E">
        <w:rPr>
          <w:sz w:val="22"/>
          <w:szCs w:val="22"/>
        </w:rPr>
        <w:t xml:space="preserve"> </w:t>
      </w:r>
      <w:r w:rsidRPr="0037084E">
        <w:rPr>
          <w:b/>
          <w:sz w:val="22"/>
          <w:szCs w:val="22"/>
        </w:rPr>
        <w:t>-</w:t>
      </w:r>
      <w:r w:rsidRPr="0037084E">
        <w:rPr>
          <w:sz w:val="22"/>
          <w:szCs w:val="22"/>
        </w:rPr>
        <w:t xml:space="preserve"> PP</w:t>
      </w:r>
      <w:bookmarkEnd w:id="189"/>
    </w:p>
    <w:p w14:paraId="5132E1D8" w14:textId="45D947BB" w:rsidR="00AB0A86" w:rsidRPr="00AB0A86" w:rsidRDefault="00AB0A86" w:rsidP="00AB0A86">
      <w:pPr>
        <w:pStyle w:val="Zkladntext2"/>
      </w:pPr>
      <w:r>
        <w:t>J</w:t>
      </w:r>
      <w:r w:rsidRPr="004A2F5B">
        <w:t xml:space="preserve">e požadováno vozidlo vybavit systémem bezkontaktního stavění výhybek BSV pomocí indukční cívky </w:t>
      </w:r>
      <w:r>
        <w:t>na pravém sběrači a indukčního modemu.</w:t>
      </w:r>
    </w:p>
    <w:p w14:paraId="6928EFDA" w14:textId="77777777" w:rsidR="0035672F" w:rsidRDefault="00FC6EAF" w:rsidP="0035672F">
      <w:pPr>
        <w:pStyle w:val="Nadpis2"/>
        <w:numPr>
          <w:ilvl w:val="1"/>
          <w:numId w:val="1"/>
        </w:numPr>
        <w:ind w:left="0" w:hanging="567"/>
        <w:rPr>
          <w:sz w:val="22"/>
          <w:szCs w:val="22"/>
        </w:rPr>
      </w:pPr>
      <w:bookmarkStart w:id="191" w:name="_Toc520185568"/>
      <w:r w:rsidRPr="0037084E">
        <w:rPr>
          <w:sz w:val="22"/>
          <w:szCs w:val="22"/>
        </w:rPr>
        <w:t>TEXTOVÉ TRANSPARENTY</w:t>
      </w:r>
      <w:bookmarkStart w:id="192" w:name="_Toc402796876"/>
      <w:bookmarkStart w:id="193" w:name="_Toc402862973"/>
      <w:bookmarkStart w:id="194" w:name="_Toc402931438"/>
      <w:bookmarkStart w:id="195" w:name="_Toc402942753"/>
      <w:bookmarkStart w:id="196" w:name="_Toc403281536"/>
      <w:bookmarkStart w:id="197" w:name="_Toc508772913"/>
      <w:bookmarkEnd w:id="184"/>
      <w:bookmarkEnd w:id="185"/>
      <w:bookmarkEnd w:id="186"/>
      <w:bookmarkEnd w:id="187"/>
      <w:bookmarkEnd w:id="188"/>
      <w:bookmarkEnd w:id="190"/>
      <w:bookmarkEnd w:id="191"/>
    </w:p>
    <w:p w14:paraId="4A78DCA6" w14:textId="22E47DA0" w:rsidR="00FC6EAF" w:rsidRPr="009C24C7" w:rsidRDefault="009C24C7" w:rsidP="0035672F">
      <w:pPr>
        <w:pStyle w:val="Nadpis2"/>
        <w:numPr>
          <w:ilvl w:val="2"/>
          <w:numId w:val="1"/>
        </w:numPr>
        <w:ind w:left="0" w:hanging="567"/>
        <w:rPr>
          <w:sz w:val="22"/>
          <w:szCs w:val="22"/>
        </w:rPr>
      </w:pPr>
      <w:bookmarkStart w:id="198" w:name="_Toc520185569"/>
      <w:r w:rsidRPr="009C24C7">
        <w:rPr>
          <w:sz w:val="22"/>
          <w:szCs w:val="22"/>
        </w:rPr>
        <w:t>6.</w:t>
      </w:r>
      <w:r w:rsidR="0063796A">
        <w:rPr>
          <w:sz w:val="22"/>
          <w:szCs w:val="22"/>
        </w:rPr>
        <w:t>10</w:t>
      </w:r>
      <w:r w:rsidRPr="009C24C7">
        <w:rPr>
          <w:sz w:val="22"/>
          <w:szCs w:val="22"/>
        </w:rPr>
        <w:t xml:space="preserve">.1. </w:t>
      </w:r>
      <w:r w:rsidR="00FC6EAF" w:rsidRPr="009C24C7">
        <w:rPr>
          <w:sz w:val="22"/>
          <w:szCs w:val="22"/>
        </w:rPr>
        <w:t>VNĚJŠÍ TABLA</w:t>
      </w:r>
      <w:bookmarkEnd w:id="192"/>
      <w:bookmarkEnd w:id="193"/>
      <w:bookmarkEnd w:id="194"/>
      <w:bookmarkEnd w:id="195"/>
      <w:bookmarkEnd w:id="196"/>
      <w:r w:rsidR="00FC6EAF" w:rsidRPr="009C24C7">
        <w:rPr>
          <w:sz w:val="22"/>
          <w:szCs w:val="22"/>
        </w:rPr>
        <w:t xml:space="preserve"> </w:t>
      </w:r>
      <w:r w:rsidR="00FC6EAF" w:rsidRPr="009C24C7">
        <w:rPr>
          <w:b/>
          <w:sz w:val="22"/>
          <w:szCs w:val="22"/>
        </w:rPr>
        <w:t>-</w:t>
      </w:r>
      <w:r w:rsidR="00FC6EAF" w:rsidRPr="009C24C7">
        <w:rPr>
          <w:sz w:val="22"/>
          <w:szCs w:val="22"/>
        </w:rPr>
        <w:t xml:space="preserve"> PP</w:t>
      </w:r>
      <w:bookmarkEnd w:id="197"/>
      <w:bookmarkEnd w:id="198"/>
    </w:p>
    <w:p w14:paraId="19B5BC07" w14:textId="77777777" w:rsidR="00FC6EAF" w:rsidRPr="009C24C7" w:rsidRDefault="00FC6EAF" w:rsidP="00FC6EAF">
      <w:pPr>
        <w:pStyle w:val="Zkladntext"/>
      </w:pPr>
      <w:r w:rsidRPr="009C24C7">
        <w:t xml:space="preserve">Vozidlo je třeba vybavit informačními tably. Jejich rozměry a parametry jsou následující: </w:t>
      </w:r>
    </w:p>
    <w:p w14:paraId="6BFB0559" w14:textId="77777777" w:rsidR="00FC6EAF" w:rsidRPr="009C24C7" w:rsidRDefault="00FC6EAF" w:rsidP="00E3699C">
      <w:pPr>
        <w:jc w:val="both"/>
        <w:rPr>
          <w:color w:val="000000"/>
          <w:sz w:val="20"/>
          <w:szCs w:val="20"/>
        </w:rPr>
      </w:pPr>
      <w:r w:rsidRPr="009C24C7">
        <w:rPr>
          <w:color w:val="000000"/>
          <w:sz w:val="20"/>
          <w:szCs w:val="20"/>
        </w:rPr>
        <w:t>a) Čelní panel:</w:t>
      </w:r>
    </w:p>
    <w:p w14:paraId="18091900" w14:textId="77777777" w:rsidR="00FC6EAF" w:rsidRPr="009C24C7" w:rsidRDefault="00FC6EAF" w:rsidP="00E3699C">
      <w:pPr>
        <w:pStyle w:val="Odstavecseseznamem"/>
        <w:rPr>
          <w:color w:val="000000"/>
          <w:sz w:val="20"/>
          <w:szCs w:val="20"/>
        </w:rPr>
      </w:pPr>
      <w:r w:rsidRPr="009C24C7">
        <w:rPr>
          <w:color w:val="000000"/>
          <w:sz w:val="20"/>
          <w:szCs w:val="20"/>
        </w:rPr>
        <w:t xml:space="preserve">možnost zřetelného zobrazení minimálně 15 znaků jednořádkového textu o výšce </w:t>
      </w:r>
      <w:r w:rsidRPr="009C24C7">
        <w:rPr>
          <w:color w:val="000000"/>
          <w:sz w:val="20"/>
          <w:szCs w:val="20"/>
        </w:rPr>
        <w:br/>
        <w:t>150 až 170 mm a šířce 80 až 90 mm</w:t>
      </w:r>
    </w:p>
    <w:p w14:paraId="3010DD9B" w14:textId="77777777" w:rsidR="00FC6EAF" w:rsidRPr="009C24C7" w:rsidRDefault="00FC6EAF" w:rsidP="00E3699C">
      <w:pPr>
        <w:pStyle w:val="Odstavecseseznamem"/>
        <w:numPr>
          <w:ilvl w:val="0"/>
          <w:numId w:val="12"/>
        </w:numPr>
        <w:spacing w:line="260" w:lineRule="exact"/>
        <w:rPr>
          <w:color w:val="000000"/>
          <w:sz w:val="20"/>
          <w:szCs w:val="20"/>
        </w:rPr>
      </w:pPr>
      <w:r w:rsidRPr="009C24C7">
        <w:rPr>
          <w:color w:val="000000"/>
          <w:sz w:val="20"/>
          <w:szCs w:val="20"/>
        </w:rPr>
        <w:t xml:space="preserve">možnost zřetelného zobrazení minimálně 25 znaků dvouřádkového textu o výšce </w:t>
      </w:r>
      <w:r w:rsidRPr="009C24C7">
        <w:rPr>
          <w:color w:val="000000"/>
          <w:sz w:val="20"/>
          <w:szCs w:val="20"/>
        </w:rPr>
        <w:br/>
        <w:t>70 až 80 mm a šířce 40 až 60 mm v každém řádku</w:t>
      </w:r>
    </w:p>
    <w:p w14:paraId="12125D86" w14:textId="77777777" w:rsidR="00FC6EAF" w:rsidRPr="009C24C7" w:rsidRDefault="00FC6EAF" w:rsidP="00E3699C">
      <w:pPr>
        <w:pStyle w:val="Odstavecseseznamem"/>
        <w:numPr>
          <w:ilvl w:val="0"/>
          <w:numId w:val="12"/>
        </w:numPr>
        <w:spacing w:line="260" w:lineRule="exact"/>
        <w:rPr>
          <w:color w:val="000000"/>
          <w:sz w:val="20"/>
          <w:szCs w:val="20"/>
        </w:rPr>
      </w:pPr>
      <w:r w:rsidRPr="009C24C7">
        <w:rPr>
          <w:color w:val="000000"/>
          <w:sz w:val="20"/>
          <w:szCs w:val="20"/>
        </w:rPr>
        <w:t>inverzní zobrazení jedno až trojmístného čísla linky, konečné zastávky a městské části či obce a předdefinovaných znaků nebo textů</w:t>
      </w:r>
    </w:p>
    <w:p w14:paraId="659AABD4" w14:textId="57A6FA89" w:rsidR="00FC6EAF" w:rsidRPr="009C24C7" w:rsidRDefault="00FC6EAF" w:rsidP="00E3699C">
      <w:pPr>
        <w:rPr>
          <w:color w:val="000000"/>
          <w:sz w:val="20"/>
          <w:szCs w:val="20"/>
        </w:rPr>
      </w:pPr>
      <w:r w:rsidRPr="009C24C7">
        <w:rPr>
          <w:color w:val="000000"/>
          <w:sz w:val="20"/>
          <w:szCs w:val="20"/>
        </w:rPr>
        <w:t xml:space="preserve">b) </w:t>
      </w:r>
      <w:r w:rsidR="0035672F" w:rsidRPr="009C24C7">
        <w:rPr>
          <w:color w:val="000000"/>
          <w:sz w:val="20"/>
          <w:szCs w:val="20"/>
        </w:rPr>
        <w:t xml:space="preserve">2 x </w:t>
      </w:r>
      <w:r w:rsidRPr="009C24C7">
        <w:rPr>
          <w:color w:val="000000"/>
          <w:sz w:val="20"/>
          <w:szCs w:val="20"/>
        </w:rPr>
        <w:t>Boční panel:</w:t>
      </w:r>
    </w:p>
    <w:p w14:paraId="79BECF29" w14:textId="77777777" w:rsidR="00FC6EAF" w:rsidRPr="009C24C7" w:rsidRDefault="00FC6EAF" w:rsidP="00E3699C">
      <w:pPr>
        <w:pStyle w:val="Odstavecseseznamem"/>
        <w:numPr>
          <w:ilvl w:val="0"/>
          <w:numId w:val="12"/>
        </w:numPr>
        <w:spacing w:line="260" w:lineRule="exact"/>
        <w:rPr>
          <w:color w:val="000000"/>
          <w:sz w:val="20"/>
          <w:szCs w:val="20"/>
        </w:rPr>
      </w:pPr>
      <w:r w:rsidRPr="009C24C7">
        <w:rPr>
          <w:color w:val="000000"/>
          <w:sz w:val="20"/>
          <w:szCs w:val="20"/>
        </w:rPr>
        <w:t xml:space="preserve">možnost zřetelného zobrazení minimálně 12 znaků jednořádkového textu o výšce </w:t>
      </w:r>
      <w:r w:rsidRPr="009C24C7">
        <w:rPr>
          <w:color w:val="000000"/>
          <w:sz w:val="20"/>
          <w:szCs w:val="20"/>
        </w:rPr>
        <w:br/>
        <w:t>150 až 170 mm a šířce 80 až 90 mm</w:t>
      </w:r>
    </w:p>
    <w:p w14:paraId="281E4E5C" w14:textId="77777777" w:rsidR="00FC6EAF" w:rsidRPr="009C24C7" w:rsidRDefault="00FC6EAF" w:rsidP="00E3699C">
      <w:pPr>
        <w:pStyle w:val="Odstavecseseznamem"/>
        <w:numPr>
          <w:ilvl w:val="0"/>
          <w:numId w:val="12"/>
        </w:numPr>
        <w:spacing w:line="260" w:lineRule="exact"/>
        <w:rPr>
          <w:color w:val="000000"/>
          <w:sz w:val="20"/>
          <w:szCs w:val="20"/>
        </w:rPr>
      </w:pPr>
      <w:r w:rsidRPr="009C24C7">
        <w:rPr>
          <w:color w:val="000000"/>
          <w:sz w:val="20"/>
          <w:szCs w:val="20"/>
        </w:rPr>
        <w:t xml:space="preserve">možnost zřetelného zobrazení minimálně 20 znaků dvouřádkového textu o výšce </w:t>
      </w:r>
      <w:r w:rsidRPr="009C24C7">
        <w:rPr>
          <w:color w:val="000000"/>
          <w:sz w:val="20"/>
          <w:szCs w:val="20"/>
        </w:rPr>
        <w:br/>
        <w:t>70 až 80 mm a šířce 40 až 60 mm v každém řádku</w:t>
      </w:r>
    </w:p>
    <w:p w14:paraId="2DB0D9A5" w14:textId="77777777" w:rsidR="00FC6EAF" w:rsidRPr="009C24C7" w:rsidRDefault="00FC6EAF" w:rsidP="00E3699C">
      <w:pPr>
        <w:pStyle w:val="Odstavecseseznamem"/>
        <w:numPr>
          <w:ilvl w:val="0"/>
          <w:numId w:val="12"/>
        </w:numPr>
        <w:spacing w:line="260" w:lineRule="exact"/>
        <w:rPr>
          <w:color w:val="000000"/>
          <w:sz w:val="20"/>
          <w:szCs w:val="20"/>
        </w:rPr>
      </w:pPr>
      <w:r w:rsidRPr="009C24C7">
        <w:rPr>
          <w:color w:val="000000"/>
          <w:sz w:val="20"/>
          <w:szCs w:val="20"/>
        </w:rPr>
        <w:t>inverzní zobrazení jedno až trojmístného čísla linky, inverzní zobrazení konečné zastávky, inverzní</w:t>
      </w:r>
    </w:p>
    <w:p w14:paraId="749A4796" w14:textId="77777777" w:rsidR="00FC6EAF" w:rsidRPr="009C24C7" w:rsidRDefault="00FC6EAF" w:rsidP="00E3699C">
      <w:pPr>
        <w:pStyle w:val="Odstavecseseznamem"/>
        <w:numPr>
          <w:ilvl w:val="0"/>
          <w:numId w:val="12"/>
        </w:numPr>
        <w:spacing w:line="260" w:lineRule="exact"/>
        <w:rPr>
          <w:color w:val="000000"/>
          <w:sz w:val="20"/>
          <w:szCs w:val="20"/>
        </w:rPr>
      </w:pPr>
      <w:r w:rsidRPr="009C24C7">
        <w:rPr>
          <w:color w:val="000000"/>
          <w:sz w:val="20"/>
          <w:szCs w:val="20"/>
        </w:rPr>
        <w:t>periodické zobrazení vybraných nácestných zastávek a inverzní zobrazení předdefinovaných znaků nebo textů</w:t>
      </w:r>
    </w:p>
    <w:p w14:paraId="3BE633D5" w14:textId="7CD75D3F" w:rsidR="0035672F" w:rsidRPr="009C24C7" w:rsidRDefault="0035672F" w:rsidP="00E3699C">
      <w:pPr>
        <w:pStyle w:val="Odstavecseseznamem"/>
        <w:numPr>
          <w:ilvl w:val="0"/>
          <w:numId w:val="12"/>
        </w:numPr>
        <w:spacing w:line="260" w:lineRule="exact"/>
        <w:rPr>
          <w:color w:val="000000"/>
          <w:sz w:val="20"/>
          <w:szCs w:val="20"/>
        </w:rPr>
      </w:pPr>
      <w:r w:rsidRPr="009C24C7">
        <w:rPr>
          <w:color w:val="000000"/>
          <w:sz w:val="20"/>
          <w:szCs w:val="20"/>
        </w:rPr>
        <w:t xml:space="preserve">boční panel může být rozdělený na dva menší </w:t>
      </w:r>
      <w:r w:rsidR="009C24C7">
        <w:rPr>
          <w:color w:val="000000"/>
          <w:sz w:val="20"/>
          <w:szCs w:val="20"/>
        </w:rPr>
        <w:t>za podmínky</w:t>
      </w:r>
      <w:r w:rsidRPr="009C24C7">
        <w:rPr>
          <w:color w:val="000000"/>
          <w:sz w:val="20"/>
          <w:szCs w:val="20"/>
        </w:rPr>
        <w:t>, že na jednom bude zobrazeno číslo linky a na druhém konečná stanice a nácestné zastávky</w:t>
      </w:r>
    </w:p>
    <w:p w14:paraId="5DB92B9E" w14:textId="77777777" w:rsidR="00FC6EAF" w:rsidRPr="009C24C7" w:rsidRDefault="00FC6EAF" w:rsidP="00E3699C">
      <w:pPr>
        <w:rPr>
          <w:color w:val="000000"/>
          <w:sz w:val="20"/>
          <w:szCs w:val="20"/>
        </w:rPr>
      </w:pPr>
      <w:r w:rsidRPr="009C24C7">
        <w:rPr>
          <w:color w:val="000000"/>
          <w:sz w:val="20"/>
          <w:szCs w:val="20"/>
        </w:rPr>
        <w:t xml:space="preserve">c) Zadní panel </w:t>
      </w:r>
    </w:p>
    <w:p w14:paraId="23CB3C6B" w14:textId="77777777" w:rsidR="00FC6EAF" w:rsidRPr="009C24C7" w:rsidRDefault="00FC6EAF" w:rsidP="00E3699C">
      <w:pPr>
        <w:pStyle w:val="Odstavecseseznamem"/>
        <w:numPr>
          <w:ilvl w:val="0"/>
          <w:numId w:val="12"/>
        </w:numPr>
        <w:spacing w:line="260" w:lineRule="exact"/>
        <w:rPr>
          <w:color w:val="000000"/>
          <w:sz w:val="20"/>
          <w:szCs w:val="20"/>
        </w:rPr>
      </w:pPr>
      <w:r w:rsidRPr="009C24C7">
        <w:rPr>
          <w:color w:val="000000"/>
          <w:sz w:val="20"/>
          <w:szCs w:val="20"/>
        </w:rPr>
        <w:t xml:space="preserve">možnost zřetelného zobrazení minimálně 3 znaků jednořádkového textu o výšce </w:t>
      </w:r>
      <w:r w:rsidRPr="009C24C7">
        <w:rPr>
          <w:color w:val="000000"/>
          <w:sz w:val="20"/>
          <w:szCs w:val="20"/>
        </w:rPr>
        <w:br/>
        <w:t>150 až 170 mm a šířce 80 až 90 mm</w:t>
      </w:r>
    </w:p>
    <w:p w14:paraId="671709AD" w14:textId="77777777" w:rsidR="0035672F" w:rsidRPr="009C24C7" w:rsidRDefault="00FC6EAF" w:rsidP="00E3699C">
      <w:pPr>
        <w:pStyle w:val="Odstavecseseznamem"/>
        <w:numPr>
          <w:ilvl w:val="0"/>
          <w:numId w:val="12"/>
        </w:numPr>
        <w:spacing w:line="260" w:lineRule="exact"/>
        <w:rPr>
          <w:sz w:val="20"/>
          <w:szCs w:val="20"/>
        </w:rPr>
      </w:pPr>
      <w:r w:rsidRPr="009C24C7">
        <w:rPr>
          <w:color w:val="000000"/>
          <w:sz w:val="20"/>
          <w:szCs w:val="20"/>
        </w:rPr>
        <w:t xml:space="preserve">možnost zřetelného zobrazení minimálně 5 znaků dvouřádkového textu o výšce </w:t>
      </w:r>
      <w:r w:rsidRPr="009C24C7">
        <w:rPr>
          <w:color w:val="000000"/>
          <w:sz w:val="20"/>
          <w:szCs w:val="20"/>
        </w:rPr>
        <w:br/>
        <w:t>70 až 80 mm a šířce 40 až 60 mm v každém řádku</w:t>
      </w:r>
    </w:p>
    <w:p w14:paraId="257E0B68" w14:textId="79DB1041" w:rsidR="00FC6EAF" w:rsidRPr="009C24C7" w:rsidRDefault="00FC6EAF" w:rsidP="00E3699C">
      <w:pPr>
        <w:pStyle w:val="Odstavecseseznamem"/>
        <w:numPr>
          <w:ilvl w:val="0"/>
          <w:numId w:val="12"/>
        </w:numPr>
        <w:spacing w:line="260" w:lineRule="exact"/>
        <w:jc w:val="both"/>
        <w:rPr>
          <w:sz w:val="20"/>
          <w:szCs w:val="20"/>
        </w:rPr>
      </w:pPr>
      <w:r w:rsidRPr="009C24C7">
        <w:rPr>
          <w:color w:val="000000"/>
          <w:sz w:val="20"/>
          <w:szCs w:val="20"/>
        </w:rPr>
        <w:lastRenderedPageBreak/>
        <w:t>inverzní zobrazení čísla linky a předdefinovaného znaku, čísla nebo textu</w:t>
      </w:r>
    </w:p>
    <w:p w14:paraId="6F885ECF" w14:textId="77777777" w:rsidR="00FC6EAF" w:rsidRPr="009C24C7" w:rsidRDefault="00FC6EAF" w:rsidP="00A35521">
      <w:pPr>
        <w:pStyle w:val="Zkladntext"/>
        <w:spacing w:after="0"/>
      </w:pPr>
    </w:p>
    <w:p w14:paraId="5DAA16B8" w14:textId="77777777" w:rsidR="00FC6EAF" w:rsidRPr="009C24C7" w:rsidRDefault="00FC6EAF" w:rsidP="00FC6EAF">
      <w:pPr>
        <w:pStyle w:val="Zkladntext"/>
      </w:pPr>
      <w:r w:rsidRPr="009C24C7">
        <w:t>Další požadavky na vnější panely:</w:t>
      </w:r>
    </w:p>
    <w:p w14:paraId="613683DB"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Technologické provedení všech vnějších panelů - technologie LED</w:t>
      </w:r>
    </w:p>
    <w:p w14:paraId="036D61CC" w14:textId="77777777" w:rsidR="00FC6EAF" w:rsidRPr="009C24C7" w:rsidRDefault="00FC6EAF" w:rsidP="00FC6EAF">
      <w:pPr>
        <w:pStyle w:val="Zkladntext"/>
        <w:numPr>
          <w:ilvl w:val="0"/>
          <w:numId w:val="13"/>
        </w:numPr>
        <w:spacing w:after="0"/>
        <w:ind w:left="714" w:hanging="357"/>
      </w:pPr>
      <w:r w:rsidRPr="009C24C7">
        <w:rPr>
          <w:color w:val="000000"/>
        </w:rPr>
        <w:t>užití matice s roztečí LED 10 mm</w:t>
      </w:r>
    </w:p>
    <w:p w14:paraId="164D7E8B"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zelená barva LED dle standardu IDS JMK.</w:t>
      </w:r>
    </w:p>
    <w:p w14:paraId="35FC4D26"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Funkční plocha panelu musí být rozdělena na minimálně dva samostatné bloky libovolně nastavitelné šířky, možnost nezávislého zobrazení v jednotlivých blocích panelu (nezávislé zobrazení linky v prvním bloku panelu, zobrazení cíle, popř. dalších informací ve zbylých blocích panelu).</w:t>
      </w:r>
    </w:p>
    <w:p w14:paraId="2B287C8E" w14:textId="77777777" w:rsidR="00FC6EAF" w:rsidRPr="009C24C7" w:rsidRDefault="00FC6EAF" w:rsidP="00FC6EAF">
      <w:pPr>
        <w:pStyle w:val="Zkladntext"/>
        <w:numPr>
          <w:ilvl w:val="0"/>
          <w:numId w:val="13"/>
        </w:numPr>
        <w:spacing w:after="0"/>
        <w:ind w:left="714" w:hanging="357"/>
      </w:pPr>
      <w:r w:rsidRPr="009C24C7">
        <w:rPr>
          <w:color w:val="000000"/>
        </w:rPr>
        <w:t>Možnost inverzního zobrazení v jednotlivých blocích panelu.</w:t>
      </w:r>
    </w:p>
    <w:p w14:paraId="4B3F0D95" w14:textId="77777777" w:rsidR="00FC6EAF" w:rsidRPr="009C24C7" w:rsidRDefault="00FC6EAF" w:rsidP="00FC6EAF">
      <w:pPr>
        <w:pStyle w:val="Zkladntext"/>
        <w:numPr>
          <w:ilvl w:val="0"/>
          <w:numId w:val="13"/>
        </w:numPr>
      </w:pPr>
      <w:r w:rsidRPr="009C24C7">
        <w:rPr>
          <w:color w:val="000000"/>
        </w:rPr>
        <w:t>Libovolně nastavitelná výška znaků, jejich poloha a odstup v rozmezí funkční plochy panelů. Možnost vytvoření a zobrazení libovolného znaku v rámci funkční plochy panelu.</w:t>
      </w:r>
    </w:p>
    <w:p w14:paraId="4CF8D73C" w14:textId="77777777" w:rsidR="00FC6EAF" w:rsidRPr="009C24C7" w:rsidRDefault="00FC6EAF" w:rsidP="00FC6EAF">
      <w:pPr>
        <w:pStyle w:val="Zkladntext"/>
        <w:numPr>
          <w:ilvl w:val="0"/>
          <w:numId w:val="13"/>
        </w:numPr>
      </w:pPr>
      <w:r w:rsidRPr="009C24C7">
        <w:rPr>
          <w:color w:val="000000"/>
        </w:rPr>
        <w:t>Zobrazení střídajícího se textu (definujte rychlost změny zobrazení střídajícího se textu). Zobrazení běžícího textu a jeho využití u jednotlivých typů panelů. Zobrazení textu s diakritikou (definujte možnost zachování výšky písma). Možnost inverzního zobrazení v jednotlivých blocích panelu.</w:t>
      </w:r>
    </w:p>
    <w:p w14:paraId="0165E4EE" w14:textId="77777777" w:rsidR="00FC6EAF" w:rsidRPr="009C24C7" w:rsidRDefault="00FC6EAF" w:rsidP="00FC6EAF">
      <w:pPr>
        <w:pStyle w:val="Zkladntext"/>
        <w:numPr>
          <w:ilvl w:val="0"/>
          <w:numId w:val="13"/>
        </w:numPr>
      </w:pPr>
      <w:r w:rsidRPr="009C24C7">
        <w:rPr>
          <w:color w:val="000000"/>
        </w:rPr>
        <w:t>Data pro nastavení jednotlivých panelů a data pro zobrazování musí být ukládána do externích databází, nikoliv v programu.</w:t>
      </w:r>
    </w:p>
    <w:p w14:paraId="3D0C208E" w14:textId="77777777" w:rsidR="00FC6EAF" w:rsidRPr="009C24C7" w:rsidRDefault="00FC6EAF" w:rsidP="00FC6EAF">
      <w:pPr>
        <w:pStyle w:val="Zkladntext"/>
        <w:numPr>
          <w:ilvl w:val="0"/>
          <w:numId w:val="13"/>
        </w:numPr>
      </w:pPr>
      <w:r w:rsidRPr="009C24C7">
        <w:rPr>
          <w:color w:val="000000"/>
        </w:rPr>
        <w:t>Panely nesmí být z pohledu cestujícího vně vozidla zakrývány sloupky, výčnělky karosérie či jinými prvky.</w:t>
      </w:r>
    </w:p>
    <w:p w14:paraId="1549B3DE" w14:textId="77777777" w:rsidR="00FC6EAF" w:rsidRPr="009C24C7" w:rsidRDefault="00FC6EAF" w:rsidP="00FC6EAF">
      <w:pPr>
        <w:pStyle w:val="Zkladntext"/>
        <w:numPr>
          <w:ilvl w:val="0"/>
          <w:numId w:val="13"/>
        </w:numPr>
      </w:pPr>
      <w:r w:rsidRPr="009C24C7">
        <w:rPr>
          <w:color w:val="000000"/>
        </w:rPr>
        <w:t>Připojení panelů k vozidlovým datovým sběrnicím (IBIS nebo Ethernet). Adresace panelů jako řádných periferií vozidla.</w:t>
      </w:r>
    </w:p>
    <w:p w14:paraId="47860724" w14:textId="639DB98C"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 xml:space="preserve">Nahrávání dat do panelů pomocí Wi-Fi sítě Dynamického dispečinku přes palubní počítač a sběrnice IBIS </w:t>
      </w:r>
      <w:r w:rsidR="0063796A">
        <w:rPr>
          <w:color w:val="000000"/>
          <w:sz w:val="20"/>
          <w:szCs w:val="20"/>
        </w:rPr>
        <w:t xml:space="preserve">nebo </w:t>
      </w:r>
      <w:r w:rsidR="008E1460">
        <w:rPr>
          <w:color w:val="000000"/>
          <w:sz w:val="20"/>
          <w:szCs w:val="20"/>
        </w:rPr>
        <w:t xml:space="preserve">Ethernet s možností </w:t>
      </w:r>
      <w:r w:rsidRPr="009C24C7">
        <w:rPr>
          <w:color w:val="000000"/>
          <w:sz w:val="20"/>
          <w:szCs w:val="20"/>
        </w:rPr>
        <w:t>nouzové</w:t>
      </w:r>
      <w:r w:rsidR="008E1460">
        <w:rPr>
          <w:color w:val="000000"/>
          <w:sz w:val="20"/>
          <w:szCs w:val="20"/>
        </w:rPr>
        <w:t>ho</w:t>
      </w:r>
      <w:r w:rsidRPr="009C24C7">
        <w:rPr>
          <w:color w:val="000000"/>
          <w:sz w:val="20"/>
          <w:szCs w:val="20"/>
        </w:rPr>
        <w:t xml:space="preserve"> nahrávání dat pomocí notebooku</w:t>
      </w:r>
    </w:p>
    <w:p w14:paraId="7BCCD275"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Informace o funkčnosti / nefunkčnosti (poruše) panelu předávána palubnímu počítači vozidla.</w:t>
      </w:r>
    </w:p>
    <w:p w14:paraId="7BB2BF4C" w14:textId="77777777" w:rsidR="00FC6EAF" w:rsidRDefault="00FC6EAF" w:rsidP="00FC6EAF">
      <w:pPr>
        <w:pStyle w:val="Odstavecseseznamem"/>
        <w:numPr>
          <w:ilvl w:val="0"/>
          <w:numId w:val="13"/>
        </w:numPr>
        <w:jc w:val="both"/>
        <w:rPr>
          <w:color w:val="000000"/>
          <w:sz w:val="20"/>
          <w:szCs w:val="20"/>
        </w:rPr>
      </w:pPr>
      <w:r w:rsidRPr="009C24C7">
        <w:rPr>
          <w:color w:val="000000"/>
          <w:sz w:val="20"/>
          <w:szCs w:val="20"/>
        </w:rPr>
        <w:t>Napájení panelů z palubní sítě vozidla přes integrovanou jednotku napájení informačního systému v palubním počítači.</w:t>
      </w:r>
    </w:p>
    <w:p w14:paraId="5FD2BAB8" w14:textId="325204AE" w:rsidR="00346873" w:rsidRPr="009C24C7" w:rsidRDefault="00346873" w:rsidP="00FC6EAF">
      <w:pPr>
        <w:pStyle w:val="Odstavecseseznamem"/>
        <w:numPr>
          <w:ilvl w:val="0"/>
          <w:numId w:val="13"/>
        </w:numPr>
        <w:jc w:val="both"/>
        <w:rPr>
          <w:color w:val="000000"/>
          <w:sz w:val="20"/>
          <w:szCs w:val="20"/>
        </w:rPr>
      </w:pPr>
      <w:r w:rsidRPr="009C24C7">
        <w:rPr>
          <w:sz w:val="20"/>
          <w:szCs w:val="20"/>
        </w:rPr>
        <w:t>Intenzita svitu LED se musí automaticky regulovat podle úrovně osvětlení.</w:t>
      </w:r>
    </w:p>
    <w:p w14:paraId="1361BCED"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Vnější obal panelů musí být pevný, samonosné konstrukce a odstíněný proti narušení správné funkce panelu.</w:t>
      </w:r>
    </w:p>
    <w:p w14:paraId="27997C62"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Zámky pro snadný servisní přístup dovnitř panelů musí být univerzální na trojhranný klíč.</w:t>
      </w:r>
    </w:p>
    <w:p w14:paraId="46457C7D"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 xml:space="preserve">Povrchová úprava obalu panelu musí být </w:t>
      </w:r>
      <w:proofErr w:type="spellStart"/>
      <w:r w:rsidRPr="009C24C7">
        <w:rPr>
          <w:color w:val="000000"/>
          <w:sz w:val="20"/>
          <w:szCs w:val="20"/>
        </w:rPr>
        <w:t>komaxitová</w:t>
      </w:r>
      <w:proofErr w:type="spellEnd"/>
      <w:r w:rsidRPr="009C24C7">
        <w:rPr>
          <w:color w:val="000000"/>
          <w:sz w:val="20"/>
          <w:szCs w:val="20"/>
        </w:rPr>
        <w:t xml:space="preserve"> barva – barva bude odsouhlasena zadavatelem.</w:t>
      </w:r>
    </w:p>
    <w:p w14:paraId="72C5ACC9"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 xml:space="preserve">Odolnost povrchové úpravy obalu proti vandalismu, zejména odolnost proti poškrábání </w:t>
      </w:r>
      <w:r w:rsidRPr="009C24C7">
        <w:rPr>
          <w:color w:val="000000"/>
          <w:sz w:val="20"/>
          <w:szCs w:val="20"/>
        </w:rPr>
        <w:br/>
        <w:t>a posprejování.</w:t>
      </w:r>
    </w:p>
    <w:p w14:paraId="24829202"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Minimální provozní spolehlivost panelů je dána výrobcem dobou garantované provozní spolehlivosti vozidla.</w:t>
      </w:r>
    </w:p>
    <w:p w14:paraId="40281B49" w14:textId="77777777" w:rsidR="00FC6EAF" w:rsidRPr="009C24C7" w:rsidRDefault="00FC6EAF" w:rsidP="00FC6EAF">
      <w:pPr>
        <w:pStyle w:val="Odstavecseseznamem"/>
        <w:numPr>
          <w:ilvl w:val="0"/>
          <w:numId w:val="13"/>
        </w:numPr>
        <w:jc w:val="both"/>
        <w:rPr>
          <w:color w:val="000000"/>
          <w:sz w:val="20"/>
          <w:szCs w:val="20"/>
        </w:rPr>
      </w:pPr>
      <w:r w:rsidRPr="009C24C7">
        <w:rPr>
          <w:color w:val="000000"/>
          <w:sz w:val="20"/>
          <w:szCs w:val="20"/>
        </w:rPr>
        <w:t>Součástí nabídky musí být homologace výrobků podle normy ČSN 304011 a ČSN EN 50121-3-2.</w:t>
      </w:r>
    </w:p>
    <w:p w14:paraId="5DABA113" w14:textId="77777777" w:rsidR="00FC6EAF" w:rsidRPr="009C24C7" w:rsidRDefault="00FC6EAF" w:rsidP="00FC6EAF">
      <w:pPr>
        <w:jc w:val="both"/>
        <w:rPr>
          <w:color w:val="000000"/>
          <w:sz w:val="20"/>
          <w:szCs w:val="20"/>
        </w:rPr>
      </w:pPr>
    </w:p>
    <w:p w14:paraId="1C4F42C7" w14:textId="77777777" w:rsidR="00FC6EAF" w:rsidRPr="009C24C7" w:rsidRDefault="00FC6EAF" w:rsidP="00FC6EAF">
      <w:pPr>
        <w:jc w:val="both"/>
        <w:rPr>
          <w:color w:val="000000"/>
          <w:sz w:val="20"/>
          <w:szCs w:val="20"/>
        </w:rPr>
      </w:pPr>
      <w:r w:rsidRPr="009C24C7">
        <w:rPr>
          <w:color w:val="000000"/>
          <w:sz w:val="20"/>
          <w:szCs w:val="20"/>
        </w:rPr>
        <w:t>Součástí nabídky musí být nabídka servisního SW pro kompletní nastavení zobrazení na panelech, včetně možnosti přípravy jednotlivých textových a grafických znaků, nastavení rozdělení funkční plochy panelů do bloků a způsobu zobrazení.</w:t>
      </w:r>
    </w:p>
    <w:p w14:paraId="27C17CD9" w14:textId="77777777" w:rsidR="00FC6EAF" w:rsidRPr="009C24C7" w:rsidRDefault="00FC6EAF" w:rsidP="00FC6EAF">
      <w:pPr>
        <w:jc w:val="both"/>
        <w:rPr>
          <w:color w:val="000000"/>
          <w:sz w:val="20"/>
          <w:szCs w:val="20"/>
        </w:rPr>
      </w:pPr>
    </w:p>
    <w:p w14:paraId="44DF5F48" w14:textId="77777777" w:rsidR="00FC6EAF" w:rsidRPr="009C24C7" w:rsidRDefault="00FC6EAF" w:rsidP="00FC6EAF">
      <w:pPr>
        <w:jc w:val="both"/>
        <w:rPr>
          <w:color w:val="000000"/>
          <w:sz w:val="20"/>
          <w:szCs w:val="20"/>
        </w:rPr>
      </w:pPr>
      <w:r w:rsidRPr="009C24C7">
        <w:rPr>
          <w:color w:val="000000"/>
          <w:sz w:val="20"/>
          <w:szCs w:val="20"/>
        </w:rPr>
        <w:t>Servisní SW musí splňovat požadavky:</w:t>
      </w:r>
    </w:p>
    <w:p w14:paraId="48572DD0" w14:textId="77777777" w:rsidR="00FC6EAF" w:rsidRPr="009C24C7" w:rsidRDefault="00FC6EAF" w:rsidP="00FC6EAF">
      <w:pPr>
        <w:pStyle w:val="Odstavecseseznamem"/>
        <w:numPr>
          <w:ilvl w:val="0"/>
          <w:numId w:val="14"/>
        </w:numPr>
        <w:spacing w:line="260" w:lineRule="exact"/>
        <w:jc w:val="both"/>
        <w:rPr>
          <w:color w:val="000000"/>
          <w:sz w:val="20"/>
          <w:szCs w:val="20"/>
        </w:rPr>
      </w:pPr>
      <w:r w:rsidRPr="009C24C7">
        <w:rPr>
          <w:color w:val="000000"/>
          <w:sz w:val="20"/>
          <w:szCs w:val="20"/>
        </w:rPr>
        <w:t>Umožňovat přehledné grafické zobrazení nastavení panelů a připravených dat, odpovídající  skutečným panelům, pro jejich kontrolu před aplikací do panelů</w:t>
      </w:r>
    </w:p>
    <w:p w14:paraId="53856A8A" w14:textId="77777777" w:rsidR="00FC6EAF" w:rsidRPr="009C24C7" w:rsidRDefault="00FC6EAF" w:rsidP="00FC6EAF">
      <w:pPr>
        <w:pStyle w:val="Odstavecseseznamem"/>
        <w:numPr>
          <w:ilvl w:val="0"/>
          <w:numId w:val="14"/>
        </w:numPr>
        <w:spacing w:line="260" w:lineRule="exact"/>
        <w:jc w:val="both"/>
        <w:rPr>
          <w:color w:val="000000"/>
          <w:sz w:val="20"/>
          <w:szCs w:val="20"/>
        </w:rPr>
      </w:pPr>
      <w:r w:rsidRPr="009C24C7">
        <w:rPr>
          <w:color w:val="000000"/>
          <w:sz w:val="20"/>
          <w:szCs w:val="20"/>
        </w:rPr>
        <w:t>Umožňovat základní diagnostiku funkční plochy i jednotlivých panelů</w:t>
      </w:r>
    </w:p>
    <w:p w14:paraId="40551224" w14:textId="77777777" w:rsidR="00FC6EAF" w:rsidRPr="009C24C7" w:rsidRDefault="00FC6EAF" w:rsidP="00FC6EAF">
      <w:pPr>
        <w:pStyle w:val="Odstavecseseznamem"/>
        <w:numPr>
          <w:ilvl w:val="0"/>
          <w:numId w:val="14"/>
        </w:numPr>
        <w:spacing w:line="260" w:lineRule="exact"/>
        <w:jc w:val="both"/>
        <w:rPr>
          <w:color w:val="000000"/>
          <w:sz w:val="20"/>
          <w:szCs w:val="20"/>
        </w:rPr>
      </w:pPr>
      <w:r w:rsidRPr="009C24C7">
        <w:rPr>
          <w:color w:val="000000"/>
          <w:sz w:val="20"/>
          <w:szCs w:val="20"/>
        </w:rPr>
        <w:t>Součástí servisního SW musí být aplikace pro nouzové nahrávání dat do panelů z notebooku  pomocí dodaného odpovídajícího převodníku</w:t>
      </w:r>
    </w:p>
    <w:p w14:paraId="1AA5B909" w14:textId="77777777" w:rsidR="00FC6EAF" w:rsidRPr="009C24C7" w:rsidRDefault="00FC6EAF" w:rsidP="00FC6EAF">
      <w:pPr>
        <w:jc w:val="both"/>
        <w:rPr>
          <w:color w:val="000000"/>
          <w:sz w:val="20"/>
          <w:szCs w:val="20"/>
        </w:rPr>
      </w:pPr>
      <w:r w:rsidRPr="009C24C7">
        <w:rPr>
          <w:color w:val="000000"/>
          <w:sz w:val="20"/>
          <w:szCs w:val="20"/>
        </w:rPr>
        <w:t>Kompatibilní s operačním systémem MS Windows 7 a MS Windows 10 (32 i 64-bit verze)</w:t>
      </w:r>
    </w:p>
    <w:p w14:paraId="62B84C75" w14:textId="77777777" w:rsidR="00FC6EAF" w:rsidRPr="009C24C7" w:rsidRDefault="00FC6EAF" w:rsidP="00FC6EAF">
      <w:pPr>
        <w:pStyle w:val="Zkladntext"/>
      </w:pPr>
      <w:r w:rsidRPr="009C24C7">
        <w:t>Jiné uspořádání tabel musí být předem odsouhlaseno se zadavatelem.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FC6EAF" w:rsidRPr="009C24C7" w14:paraId="33318954" w14:textId="77777777" w:rsidTr="0000350C">
        <w:tc>
          <w:tcPr>
            <w:tcW w:w="9495" w:type="dxa"/>
          </w:tcPr>
          <w:p w14:paraId="535A1B90" w14:textId="77777777" w:rsidR="00FC6EAF" w:rsidRPr="009C24C7" w:rsidRDefault="00FC6EAF" w:rsidP="0000350C">
            <w:pPr>
              <w:pStyle w:val="Zkladntext"/>
            </w:pPr>
          </w:p>
          <w:p w14:paraId="42E05534" w14:textId="77777777" w:rsidR="00FC6EAF" w:rsidRPr="009C24C7" w:rsidRDefault="00FC6EAF" w:rsidP="0000350C">
            <w:pPr>
              <w:pStyle w:val="Zkladntext"/>
            </w:pPr>
            <w:r w:rsidRPr="009C24C7">
              <w:t>Odpověď :  ANO/NE</w:t>
            </w:r>
          </w:p>
        </w:tc>
      </w:tr>
      <w:tr w:rsidR="00FC6EAF" w:rsidRPr="009C24C7" w14:paraId="220EF9FD" w14:textId="77777777" w:rsidTr="0000350C">
        <w:tc>
          <w:tcPr>
            <w:tcW w:w="9495" w:type="dxa"/>
            <w:tcBorders>
              <w:bottom w:val="single" w:sz="4" w:space="0" w:color="auto"/>
            </w:tcBorders>
          </w:tcPr>
          <w:p w14:paraId="0E6E2267" w14:textId="77777777" w:rsidR="00FC6EAF" w:rsidRPr="009C24C7" w:rsidRDefault="00FC6EAF" w:rsidP="0000350C">
            <w:pPr>
              <w:pStyle w:val="Zkladntext"/>
            </w:pPr>
          </w:p>
          <w:p w14:paraId="322A7673" w14:textId="77777777" w:rsidR="00FC6EAF" w:rsidRPr="009C24C7" w:rsidRDefault="00FC6EAF" w:rsidP="0000350C">
            <w:pPr>
              <w:pStyle w:val="Zkladntext"/>
            </w:pPr>
            <w:r w:rsidRPr="009C24C7">
              <w:t>Doplňující popis :</w:t>
            </w:r>
          </w:p>
        </w:tc>
      </w:tr>
      <w:tr w:rsidR="00FC6EAF" w:rsidRPr="009C24C7" w14:paraId="7C32FFCD" w14:textId="77777777" w:rsidTr="0000350C">
        <w:tc>
          <w:tcPr>
            <w:tcW w:w="9495" w:type="dxa"/>
            <w:tcBorders>
              <w:left w:val="nil"/>
              <w:bottom w:val="nil"/>
              <w:right w:val="nil"/>
            </w:tcBorders>
          </w:tcPr>
          <w:p w14:paraId="1D73BD54" w14:textId="77777777" w:rsidR="00FC6EAF" w:rsidRPr="009C24C7" w:rsidRDefault="00FC6EAF" w:rsidP="0000350C">
            <w:pPr>
              <w:pStyle w:val="Zkladntext"/>
            </w:pPr>
          </w:p>
        </w:tc>
      </w:tr>
    </w:tbl>
    <w:p w14:paraId="4B8C55D5" w14:textId="4673CD74" w:rsidR="00FC6EAF" w:rsidRPr="009C24C7" w:rsidRDefault="009C24C7" w:rsidP="009C24C7">
      <w:pPr>
        <w:pStyle w:val="Nadpis3"/>
        <w:numPr>
          <w:ilvl w:val="2"/>
          <w:numId w:val="1"/>
        </w:numPr>
        <w:tabs>
          <w:tab w:val="left" w:pos="0"/>
        </w:tabs>
        <w:ind w:left="0" w:firstLine="0"/>
      </w:pPr>
      <w:bookmarkStart w:id="199" w:name="_Toc402796877"/>
      <w:bookmarkStart w:id="200" w:name="_Toc402862974"/>
      <w:bookmarkStart w:id="201" w:name="_Toc402931439"/>
      <w:bookmarkStart w:id="202" w:name="_Toc402942754"/>
      <w:bookmarkStart w:id="203" w:name="_Toc403281537"/>
      <w:bookmarkStart w:id="204" w:name="_Toc508772914"/>
      <w:bookmarkStart w:id="205" w:name="_Toc520185570"/>
      <w:r>
        <w:lastRenderedPageBreak/>
        <w:t>6.</w:t>
      </w:r>
      <w:r w:rsidR="0063796A">
        <w:t>10</w:t>
      </w:r>
      <w:r>
        <w:t xml:space="preserve">.2 </w:t>
      </w:r>
      <w:r w:rsidR="00FC6EAF" w:rsidRPr="009C24C7">
        <w:t>VNITŘNÍ TABL</w:t>
      </w:r>
      <w:bookmarkEnd w:id="199"/>
      <w:bookmarkEnd w:id="200"/>
      <w:bookmarkEnd w:id="201"/>
      <w:bookmarkEnd w:id="202"/>
      <w:bookmarkEnd w:id="203"/>
      <w:r w:rsidR="00FC6EAF" w:rsidRPr="009C24C7">
        <w:t xml:space="preserve">O </w:t>
      </w:r>
      <w:r w:rsidR="00FC6EAF" w:rsidRPr="009C24C7">
        <w:rPr>
          <w:b/>
        </w:rPr>
        <w:t>-</w:t>
      </w:r>
      <w:r w:rsidR="00FC6EAF" w:rsidRPr="009C24C7">
        <w:t xml:space="preserve"> PP</w:t>
      </w:r>
      <w:bookmarkEnd w:id="204"/>
      <w:bookmarkEnd w:id="205"/>
    </w:p>
    <w:p w14:paraId="61C597AE" w14:textId="6FB3BCEC" w:rsidR="00FC6EAF" w:rsidRPr="009C24C7" w:rsidRDefault="00FC6EAF" w:rsidP="00FC6EAF">
      <w:pPr>
        <w:jc w:val="both"/>
        <w:rPr>
          <w:sz w:val="20"/>
          <w:szCs w:val="20"/>
        </w:rPr>
      </w:pPr>
      <w:r w:rsidRPr="009C24C7">
        <w:rPr>
          <w:color w:val="000000"/>
          <w:sz w:val="20"/>
          <w:szCs w:val="20"/>
        </w:rPr>
        <w:t xml:space="preserve">Vozidlo je </w:t>
      </w:r>
      <w:r w:rsidRPr="0063796A">
        <w:rPr>
          <w:color w:val="000000"/>
          <w:sz w:val="20"/>
          <w:szCs w:val="20"/>
        </w:rPr>
        <w:t xml:space="preserve">vybaveno </w:t>
      </w:r>
      <w:r w:rsidR="009964D8" w:rsidRPr="0063796A">
        <w:rPr>
          <w:color w:val="000000"/>
          <w:sz w:val="20"/>
          <w:szCs w:val="20"/>
        </w:rPr>
        <w:t xml:space="preserve">jedním </w:t>
      </w:r>
      <w:r w:rsidRPr="0063796A">
        <w:rPr>
          <w:color w:val="000000"/>
          <w:sz w:val="20"/>
          <w:szCs w:val="20"/>
        </w:rPr>
        <w:t>jednořádkovým LED tab</w:t>
      </w:r>
      <w:r w:rsidR="009964D8" w:rsidRPr="0063796A">
        <w:rPr>
          <w:color w:val="000000"/>
          <w:sz w:val="20"/>
          <w:szCs w:val="20"/>
        </w:rPr>
        <w:t>lem</w:t>
      </w:r>
      <w:r w:rsidRPr="0063796A">
        <w:rPr>
          <w:color w:val="000000"/>
          <w:sz w:val="20"/>
          <w:szCs w:val="20"/>
        </w:rPr>
        <w:t xml:space="preserve"> umístěným</w:t>
      </w:r>
      <w:r w:rsidR="00083B1B" w:rsidRPr="0063796A">
        <w:rPr>
          <w:color w:val="000000"/>
          <w:sz w:val="20"/>
          <w:szCs w:val="20"/>
        </w:rPr>
        <w:t>i</w:t>
      </w:r>
      <w:r w:rsidRPr="0063796A">
        <w:rPr>
          <w:color w:val="000000"/>
          <w:sz w:val="20"/>
          <w:szCs w:val="20"/>
        </w:rPr>
        <w:t xml:space="preserve"> v přední části vozidla u stropu za kabinou řidiče. Tablo bude řízeno z palubního počítače</w:t>
      </w:r>
      <w:r w:rsidRPr="009964D8">
        <w:rPr>
          <w:color w:val="000000"/>
          <w:sz w:val="20"/>
          <w:szCs w:val="20"/>
        </w:rPr>
        <w:t xml:space="preserve">. </w:t>
      </w:r>
      <w:r w:rsidRPr="009964D8">
        <w:rPr>
          <w:sz w:val="20"/>
          <w:szCs w:val="20"/>
        </w:rPr>
        <w:t>Tablo musí být libovolně programovatelné a musí být řízeno informačním palubním počítačem po sběrnici IBIS. Intenzita svitu LED se musí automaticky regulovat podle</w:t>
      </w:r>
      <w:r w:rsidRPr="009C24C7">
        <w:rPr>
          <w:sz w:val="20"/>
          <w:szCs w:val="20"/>
        </w:rPr>
        <w:t xml:space="preserve"> úrovně osvětlení. Tablo bude složeno z LED diod o min. počtu 128 x 8 a jeho maximální rozměry budou 800 x 100 mm. Barva LED diod bude červená.</w:t>
      </w:r>
    </w:p>
    <w:p w14:paraId="7458DD1A" w14:textId="77777777" w:rsidR="00FC6EAF" w:rsidRPr="002C0F22" w:rsidRDefault="00FC6EAF" w:rsidP="00FC6EA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FC6EAF" w:rsidRPr="0037084E" w14:paraId="15B134B4" w14:textId="77777777" w:rsidTr="0000350C">
        <w:tc>
          <w:tcPr>
            <w:tcW w:w="9495" w:type="dxa"/>
          </w:tcPr>
          <w:p w14:paraId="1027280F" w14:textId="77777777" w:rsidR="00FC6EAF" w:rsidRPr="0037084E" w:rsidRDefault="00FC6EAF" w:rsidP="0000350C">
            <w:pPr>
              <w:pStyle w:val="Zkladntext"/>
            </w:pPr>
          </w:p>
          <w:p w14:paraId="4938736F" w14:textId="77777777" w:rsidR="00FC6EAF" w:rsidRPr="0037084E" w:rsidRDefault="00FC6EAF" w:rsidP="0000350C">
            <w:pPr>
              <w:pStyle w:val="Zkladntext"/>
            </w:pPr>
            <w:r w:rsidRPr="0037084E">
              <w:t>Odpověď :  ANO/NE</w:t>
            </w:r>
          </w:p>
        </w:tc>
      </w:tr>
      <w:tr w:rsidR="00FC6EAF" w:rsidRPr="0037084E" w14:paraId="1631E44A" w14:textId="77777777" w:rsidTr="0000350C">
        <w:tc>
          <w:tcPr>
            <w:tcW w:w="9495" w:type="dxa"/>
            <w:tcBorders>
              <w:bottom w:val="single" w:sz="4" w:space="0" w:color="auto"/>
            </w:tcBorders>
          </w:tcPr>
          <w:p w14:paraId="4A3FACE4" w14:textId="77777777" w:rsidR="00FC6EAF" w:rsidRPr="0037084E" w:rsidRDefault="00FC6EAF" w:rsidP="0000350C">
            <w:pPr>
              <w:pStyle w:val="Zkladntext"/>
            </w:pPr>
          </w:p>
          <w:p w14:paraId="07D875F5" w14:textId="77777777" w:rsidR="00FC6EAF" w:rsidRPr="0037084E" w:rsidRDefault="00FC6EAF" w:rsidP="0000350C">
            <w:pPr>
              <w:pStyle w:val="Zkladntext"/>
            </w:pPr>
            <w:r w:rsidRPr="0037084E">
              <w:t>Doplňující popis :</w:t>
            </w:r>
          </w:p>
        </w:tc>
      </w:tr>
      <w:tr w:rsidR="00FC6EAF" w:rsidRPr="0037084E" w14:paraId="5B3D89F1" w14:textId="77777777" w:rsidTr="0000350C">
        <w:tc>
          <w:tcPr>
            <w:tcW w:w="9495" w:type="dxa"/>
            <w:tcBorders>
              <w:left w:val="nil"/>
              <w:bottom w:val="nil"/>
              <w:right w:val="nil"/>
            </w:tcBorders>
          </w:tcPr>
          <w:p w14:paraId="130FABC6" w14:textId="77777777" w:rsidR="00FC6EAF" w:rsidRPr="0037084E" w:rsidRDefault="00FC6EAF" w:rsidP="0000350C">
            <w:pPr>
              <w:pStyle w:val="Zkladntext"/>
            </w:pPr>
          </w:p>
        </w:tc>
      </w:tr>
    </w:tbl>
    <w:p w14:paraId="62E1D989" w14:textId="77777777" w:rsidR="00FC6EAF" w:rsidRPr="006344E6" w:rsidRDefault="00FC6EAF" w:rsidP="006344E6">
      <w:pPr>
        <w:pStyle w:val="Nadpis2"/>
        <w:numPr>
          <w:ilvl w:val="1"/>
          <w:numId w:val="1"/>
        </w:numPr>
        <w:tabs>
          <w:tab w:val="num" w:pos="0"/>
        </w:tabs>
        <w:ind w:left="0" w:hanging="567"/>
      </w:pPr>
      <w:bookmarkStart w:id="206" w:name="_Toc136934642"/>
      <w:bookmarkStart w:id="207" w:name="_Toc508772915"/>
      <w:bookmarkStart w:id="208" w:name="_Toc520185571"/>
      <w:r w:rsidRPr="006344E6">
        <w:t>INFORMAČNÍ MONITOR</w:t>
      </w:r>
      <w:bookmarkEnd w:id="206"/>
      <w:r w:rsidRPr="006344E6">
        <w:t xml:space="preserve"> </w:t>
      </w:r>
      <w:r w:rsidRPr="006344E6">
        <w:rPr>
          <w:b/>
        </w:rPr>
        <w:t>-</w:t>
      </w:r>
      <w:r w:rsidRPr="006344E6">
        <w:t xml:space="preserve"> PP</w:t>
      </w:r>
      <w:bookmarkEnd w:id="207"/>
      <w:bookmarkEnd w:id="208"/>
    </w:p>
    <w:p w14:paraId="0D6347B2" w14:textId="4A864470" w:rsidR="00FC6EAF" w:rsidRPr="0063796A" w:rsidRDefault="00FC6EAF" w:rsidP="00FC6EAF">
      <w:pPr>
        <w:jc w:val="both"/>
        <w:rPr>
          <w:sz w:val="20"/>
          <w:szCs w:val="20"/>
        </w:rPr>
      </w:pPr>
      <w:r w:rsidRPr="0063796A">
        <w:rPr>
          <w:sz w:val="20"/>
          <w:szCs w:val="20"/>
        </w:rPr>
        <w:t>Ve vozidle bude instalován</w:t>
      </w:r>
      <w:r w:rsidR="0035672F" w:rsidRPr="0063796A">
        <w:rPr>
          <w:sz w:val="20"/>
          <w:szCs w:val="20"/>
        </w:rPr>
        <w:t xml:space="preserve"> jeden</w:t>
      </w:r>
      <w:r w:rsidRPr="0063796A">
        <w:rPr>
          <w:sz w:val="20"/>
          <w:szCs w:val="20"/>
        </w:rPr>
        <w:t xml:space="preserve"> širokoúhlý oboustranný</w:t>
      </w:r>
      <w:r w:rsidR="0035672F" w:rsidRPr="0063796A">
        <w:rPr>
          <w:sz w:val="20"/>
          <w:szCs w:val="20"/>
        </w:rPr>
        <w:t xml:space="preserve"> LCD monitor (v přední části</w:t>
      </w:r>
      <w:r w:rsidR="009C24C7" w:rsidRPr="0063796A">
        <w:rPr>
          <w:sz w:val="20"/>
          <w:szCs w:val="20"/>
        </w:rPr>
        <w:t xml:space="preserve"> v ose 2. dveří</w:t>
      </w:r>
      <w:r w:rsidR="0035672F" w:rsidRPr="0063796A">
        <w:rPr>
          <w:sz w:val="20"/>
          <w:szCs w:val="20"/>
        </w:rPr>
        <w:t>) a jeden širokoúhlý jednostranný LCD monitor</w:t>
      </w:r>
      <w:r w:rsidR="009C24C7" w:rsidRPr="0063796A">
        <w:rPr>
          <w:sz w:val="20"/>
          <w:szCs w:val="20"/>
        </w:rPr>
        <w:t xml:space="preserve"> (v zadní části)</w:t>
      </w:r>
      <w:r w:rsidR="0035672F" w:rsidRPr="0063796A">
        <w:rPr>
          <w:sz w:val="20"/>
          <w:szCs w:val="20"/>
        </w:rPr>
        <w:t>.</w:t>
      </w:r>
    </w:p>
    <w:p w14:paraId="4F950F62" w14:textId="0111A5A5" w:rsidR="009C24C7" w:rsidRPr="0063796A" w:rsidRDefault="009C24C7" w:rsidP="00FC6EAF">
      <w:pPr>
        <w:jc w:val="both"/>
        <w:rPr>
          <w:sz w:val="20"/>
          <w:szCs w:val="20"/>
        </w:rPr>
      </w:pPr>
      <w:r w:rsidRPr="0063796A">
        <w:rPr>
          <w:sz w:val="20"/>
          <w:szCs w:val="20"/>
        </w:rPr>
        <w:t>O oba LCD displeje platí:</w:t>
      </w:r>
    </w:p>
    <w:p w14:paraId="34C232DC" w14:textId="77777777" w:rsidR="00FC6EAF" w:rsidRPr="0063796A" w:rsidRDefault="00FC6EAF" w:rsidP="00FC6EAF">
      <w:pPr>
        <w:jc w:val="both"/>
        <w:rPr>
          <w:sz w:val="20"/>
          <w:szCs w:val="20"/>
        </w:rPr>
      </w:pPr>
      <w:r w:rsidRPr="0063796A">
        <w:rPr>
          <w:sz w:val="20"/>
          <w:szCs w:val="20"/>
        </w:rPr>
        <w:t>Vnitřní LCD informační systém (dále jen LCD monitor) musí být HW i SW plně kompatibilní se standardem DPMB pro LCD monitory, který slouží pro dynamické zobrazování reklamy  a dopravních informací DPMB.</w:t>
      </w:r>
    </w:p>
    <w:p w14:paraId="5E529AE0" w14:textId="77777777" w:rsidR="00FC6EAF" w:rsidRPr="0063796A" w:rsidRDefault="00FC6EAF" w:rsidP="00FC6EAF">
      <w:pPr>
        <w:jc w:val="both"/>
        <w:rPr>
          <w:sz w:val="20"/>
          <w:szCs w:val="20"/>
        </w:rPr>
      </w:pPr>
      <w:r w:rsidRPr="0063796A">
        <w:rPr>
          <w:sz w:val="20"/>
          <w:szCs w:val="20"/>
        </w:rPr>
        <w:t>Základní rozměry a technické parametry LCD systému:</w:t>
      </w:r>
    </w:p>
    <w:p w14:paraId="220C7831" w14:textId="77777777"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 xml:space="preserve">úhlopříčka displeje: min. 29“, s poměrem stran 32:9, rozlišení min 1920x540 </w:t>
      </w:r>
      <w:proofErr w:type="spellStart"/>
      <w:r w:rsidRPr="0063796A">
        <w:rPr>
          <w:sz w:val="20"/>
          <w:szCs w:val="20"/>
        </w:rPr>
        <w:t>px</w:t>
      </w:r>
      <w:proofErr w:type="spellEnd"/>
    </w:p>
    <w:p w14:paraId="536BAA18" w14:textId="77777777"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životnost min 50 tis. hodin</w:t>
      </w:r>
    </w:p>
    <w:p w14:paraId="646940B2" w14:textId="77777777"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jedná se o oboustranná LCD zobrazení, tvar „V“</w:t>
      </w:r>
    </w:p>
    <w:p w14:paraId="34E3CEAC" w14:textId="54342988"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 xml:space="preserve">řízená </w:t>
      </w:r>
      <w:r w:rsidR="00D55A60" w:rsidRPr="0063796A">
        <w:rPr>
          <w:sz w:val="20"/>
          <w:szCs w:val="20"/>
        </w:rPr>
        <w:t xml:space="preserve">automatická </w:t>
      </w:r>
      <w:r w:rsidRPr="0063796A">
        <w:rPr>
          <w:sz w:val="20"/>
          <w:szCs w:val="20"/>
        </w:rPr>
        <w:t>regulace jasu až do hodnoty minimálně 300 cd/m</w:t>
      </w:r>
      <w:r w:rsidRPr="0063796A">
        <w:rPr>
          <w:sz w:val="20"/>
          <w:szCs w:val="20"/>
          <w:vertAlign w:val="superscript"/>
        </w:rPr>
        <w:t>2</w:t>
      </w:r>
    </w:p>
    <w:p w14:paraId="227C6671" w14:textId="77777777"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LED podsvícení displeje</w:t>
      </w:r>
    </w:p>
    <w:p w14:paraId="1972BB3E" w14:textId="77777777"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maximální spotřeba LCD monitoru vč. displeje a řídící jednotky do 150 W</w:t>
      </w:r>
    </w:p>
    <w:p w14:paraId="61860A38" w14:textId="77777777"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 xml:space="preserve">minimální parametry řídící jednotky: procesor 1 GHz, paměť min. 8 GB (karta </w:t>
      </w:r>
      <w:proofErr w:type="spellStart"/>
      <w:r w:rsidRPr="0063796A">
        <w:rPr>
          <w:sz w:val="20"/>
          <w:szCs w:val="20"/>
        </w:rPr>
        <w:t>micro</w:t>
      </w:r>
      <w:proofErr w:type="spellEnd"/>
      <w:r w:rsidRPr="0063796A">
        <w:rPr>
          <w:sz w:val="20"/>
          <w:szCs w:val="20"/>
        </w:rPr>
        <w:t xml:space="preserve"> SD)</w:t>
      </w:r>
    </w:p>
    <w:p w14:paraId="6E42F83B" w14:textId="77777777" w:rsidR="00FC6EAF" w:rsidRPr="0063796A" w:rsidRDefault="00FC6EAF" w:rsidP="00FC6EAF">
      <w:pPr>
        <w:numPr>
          <w:ilvl w:val="0"/>
          <w:numId w:val="11"/>
        </w:numPr>
        <w:overflowPunct/>
        <w:autoSpaceDE/>
        <w:autoSpaceDN/>
        <w:adjustRightInd/>
        <w:ind w:left="1620" w:hanging="1449"/>
        <w:jc w:val="both"/>
        <w:textAlignment w:val="auto"/>
        <w:rPr>
          <w:sz w:val="20"/>
          <w:szCs w:val="20"/>
        </w:rPr>
      </w:pPr>
      <w:r w:rsidRPr="0063796A">
        <w:rPr>
          <w:sz w:val="20"/>
          <w:szCs w:val="20"/>
        </w:rPr>
        <w:t>odolné provedení (</w:t>
      </w:r>
      <w:proofErr w:type="spellStart"/>
      <w:r w:rsidRPr="0063796A">
        <w:rPr>
          <w:sz w:val="20"/>
          <w:szCs w:val="20"/>
        </w:rPr>
        <w:t>automotive</w:t>
      </w:r>
      <w:proofErr w:type="spellEnd"/>
      <w:r w:rsidRPr="0063796A">
        <w:rPr>
          <w:sz w:val="20"/>
          <w:szCs w:val="20"/>
        </w:rPr>
        <w:t>)</w:t>
      </w:r>
    </w:p>
    <w:p w14:paraId="1A39F33C" w14:textId="77777777" w:rsidR="00FC6EAF" w:rsidRPr="0063796A" w:rsidRDefault="00FC6EAF" w:rsidP="00FC6EAF">
      <w:pPr>
        <w:pStyle w:val="Odstavecseseznamem"/>
        <w:numPr>
          <w:ilvl w:val="0"/>
          <w:numId w:val="11"/>
        </w:numPr>
        <w:jc w:val="both"/>
        <w:rPr>
          <w:sz w:val="20"/>
          <w:szCs w:val="20"/>
        </w:rPr>
      </w:pPr>
      <w:r w:rsidRPr="0063796A">
        <w:rPr>
          <w:sz w:val="20"/>
          <w:szCs w:val="20"/>
        </w:rPr>
        <w:t xml:space="preserve">napájení z palubní sítě 24 V, řízení napájení přes palubní počítač. </w:t>
      </w:r>
    </w:p>
    <w:p w14:paraId="3C350BC1" w14:textId="77777777" w:rsidR="00FC6EAF" w:rsidRPr="0063796A" w:rsidRDefault="00FC6EAF" w:rsidP="00FC6EAF">
      <w:pPr>
        <w:pStyle w:val="Odstavecseseznamem"/>
        <w:numPr>
          <w:ilvl w:val="0"/>
          <w:numId w:val="11"/>
        </w:numPr>
        <w:jc w:val="both"/>
        <w:rPr>
          <w:sz w:val="20"/>
          <w:szCs w:val="20"/>
        </w:rPr>
      </w:pPr>
      <w:r w:rsidRPr="0063796A">
        <w:rPr>
          <w:sz w:val="20"/>
          <w:szCs w:val="20"/>
        </w:rPr>
        <w:t>rozhraní: Ethernet, USB, IBIS</w:t>
      </w:r>
    </w:p>
    <w:p w14:paraId="5A10C57A" w14:textId="0FD47E29" w:rsidR="00FC6EAF" w:rsidRPr="009C24C7" w:rsidRDefault="00FC6EAF" w:rsidP="00FC6EAF">
      <w:pPr>
        <w:pStyle w:val="Odstavecseseznamem"/>
        <w:numPr>
          <w:ilvl w:val="0"/>
          <w:numId w:val="11"/>
        </w:numPr>
        <w:jc w:val="both"/>
        <w:rPr>
          <w:sz w:val="20"/>
          <w:szCs w:val="20"/>
        </w:rPr>
      </w:pPr>
      <w:r w:rsidRPr="0063796A">
        <w:rPr>
          <w:sz w:val="20"/>
          <w:szCs w:val="20"/>
        </w:rPr>
        <w:t>LCD je umístěné v ose interiéru vozidla u 2. dveří</w:t>
      </w:r>
      <w:r w:rsidR="00D55A60" w:rsidRPr="0063796A">
        <w:rPr>
          <w:sz w:val="20"/>
          <w:szCs w:val="20"/>
        </w:rPr>
        <w:t xml:space="preserve"> a v zadní části trolejbusu</w:t>
      </w:r>
      <w:r w:rsidRPr="0063796A">
        <w:rPr>
          <w:sz w:val="20"/>
          <w:szCs w:val="20"/>
        </w:rPr>
        <w:t>, na vhodném místě neomezujícím průchod cestujících</w:t>
      </w:r>
      <w:r w:rsidRPr="009C24C7">
        <w:rPr>
          <w:sz w:val="20"/>
          <w:szCs w:val="20"/>
        </w:rPr>
        <w:t xml:space="preserve"> vozidlem (podchodná výška min 1950 mm). Způsob osazení a místo umístění je dodavatel povinen předem konzultovat se zadavatelem a podléhá schválení zadavatele.</w:t>
      </w:r>
    </w:p>
    <w:p w14:paraId="7F5DF73B" w14:textId="58C3D1A5" w:rsidR="009C24C7" w:rsidRDefault="00FC6EAF" w:rsidP="00FC6EAF">
      <w:pPr>
        <w:jc w:val="both"/>
        <w:rPr>
          <w:color w:val="000000"/>
          <w:sz w:val="20"/>
          <w:szCs w:val="20"/>
        </w:rPr>
      </w:pPr>
      <w:r w:rsidRPr="009C24C7">
        <w:rPr>
          <w:color w:val="000000"/>
          <w:sz w:val="20"/>
          <w:szCs w:val="20"/>
        </w:rPr>
        <w:t xml:space="preserve">LCD  monitor bude přes </w:t>
      </w:r>
      <w:proofErr w:type="spellStart"/>
      <w:r w:rsidRPr="009C24C7">
        <w:rPr>
          <w:color w:val="000000"/>
          <w:sz w:val="20"/>
          <w:szCs w:val="20"/>
        </w:rPr>
        <w:t>Ethernetovou</w:t>
      </w:r>
      <w:proofErr w:type="spellEnd"/>
      <w:r w:rsidRPr="009C24C7">
        <w:rPr>
          <w:color w:val="000000"/>
          <w:sz w:val="20"/>
          <w:szCs w:val="20"/>
        </w:rPr>
        <w:t xml:space="preserve"> síť (100 </w:t>
      </w:r>
      <w:proofErr w:type="spellStart"/>
      <w:r w:rsidRPr="009C24C7">
        <w:rPr>
          <w:color w:val="000000"/>
          <w:sz w:val="20"/>
          <w:szCs w:val="20"/>
        </w:rPr>
        <w:t>Mbit</w:t>
      </w:r>
      <w:proofErr w:type="spellEnd"/>
      <w:r w:rsidRPr="009C24C7">
        <w:rPr>
          <w:color w:val="000000"/>
          <w:sz w:val="20"/>
          <w:szCs w:val="20"/>
        </w:rPr>
        <w:t>,) komunikovat prostřednictvím palubního počítače a k němu připojenému 4G modemu (s podporou LTE pásem 1, 3, 7, 8 a 20 (2100 MHz, 1800 MHz, 2600 MHz, 900 MHz, 800 MHz), který zajišťuje komunikaci přes APN DPMB. Palubní počítač nemá úložiště dat pro LCD systém, tj. synchronizační adresář pro</w:t>
      </w:r>
      <w:r w:rsidR="009C24C7">
        <w:rPr>
          <w:color w:val="000000"/>
          <w:sz w:val="20"/>
          <w:szCs w:val="20"/>
        </w:rPr>
        <w:t xml:space="preserve"> LCD systém bude umístěn přímo </w:t>
      </w:r>
      <w:r w:rsidRPr="009C24C7">
        <w:rPr>
          <w:color w:val="000000"/>
          <w:sz w:val="20"/>
          <w:szCs w:val="20"/>
        </w:rPr>
        <w:t>v LCD.</w:t>
      </w:r>
      <w:r w:rsidR="009C24C7">
        <w:rPr>
          <w:color w:val="000000"/>
          <w:sz w:val="20"/>
          <w:szCs w:val="20"/>
        </w:rPr>
        <w:t xml:space="preserve"> </w:t>
      </w:r>
    </w:p>
    <w:p w14:paraId="5074B568" w14:textId="6B4E7949" w:rsidR="00FC6EAF" w:rsidRPr="009C24C7" w:rsidRDefault="00FC6EAF" w:rsidP="00FC6EAF">
      <w:pPr>
        <w:jc w:val="both"/>
        <w:rPr>
          <w:color w:val="000000"/>
          <w:sz w:val="20"/>
          <w:szCs w:val="20"/>
        </w:rPr>
      </w:pPr>
      <w:r w:rsidRPr="009C24C7">
        <w:rPr>
          <w:color w:val="000000"/>
          <w:sz w:val="20"/>
          <w:szCs w:val="20"/>
        </w:rPr>
        <w:t xml:space="preserve">Synchronizace mezi serverem DPMB s daty bude probíhat prostřednictvím </w:t>
      </w:r>
      <w:proofErr w:type="spellStart"/>
      <w:r w:rsidRPr="009C24C7">
        <w:rPr>
          <w:color w:val="000000"/>
          <w:sz w:val="20"/>
          <w:szCs w:val="20"/>
        </w:rPr>
        <w:t>WI-Fi</w:t>
      </w:r>
      <w:proofErr w:type="spellEnd"/>
      <w:r w:rsidRPr="009C24C7">
        <w:rPr>
          <w:color w:val="000000"/>
          <w:sz w:val="20"/>
          <w:szCs w:val="20"/>
        </w:rPr>
        <w:t xml:space="preserve"> sítě přes palubní počítač ve vozovnách.</w:t>
      </w:r>
    </w:p>
    <w:p w14:paraId="286039B0" w14:textId="77777777" w:rsidR="00FC6EAF" w:rsidRPr="009C24C7" w:rsidRDefault="00FC6EAF" w:rsidP="00FC6EAF">
      <w:pPr>
        <w:jc w:val="both"/>
        <w:rPr>
          <w:color w:val="000000"/>
          <w:sz w:val="20"/>
          <w:szCs w:val="20"/>
        </w:rPr>
      </w:pPr>
      <w:r w:rsidRPr="009C24C7">
        <w:rPr>
          <w:color w:val="000000"/>
          <w:sz w:val="20"/>
          <w:szCs w:val="20"/>
        </w:rPr>
        <w:t xml:space="preserve">Aktualizace dopravních informací se provádí prostřednictvím servisu dat systému Dynamický dispečink, a to jak přes Wi-Fi, tak přes APN DPMB. Průběžné  on-line  dopravní informace jsou zajišťovány prostřednictvím palubního počítače a APN DPMB ze serveru Dynamického dispečinku. </w:t>
      </w:r>
    </w:p>
    <w:p w14:paraId="0E91E5CA" w14:textId="77777777" w:rsidR="00FC6EAF" w:rsidRPr="009C24C7" w:rsidRDefault="00FC6EAF" w:rsidP="00FC6EAF">
      <w:pPr>
        <w:jc w:val="both"/>
        <w:rPr>
          <w:color w:val="000000"/>
          <w:sz w:val="20"/>
          <w:szCs w:val="20"/>
        </w:rPr>
      </w:pPr>
      <w:r w:rsidRPr="009C24C7">
        <w:rPr>
          <w:color w:val="000000"/>
          <w:sz w:val="20"/>
          <w:szCs w:val="20"/>
        </w:rPr>
        <w:t>Data jsou z palubního počítače zasílána během jízdy. Jedná se o dopravní informace dle standardu DPMB a dále o informace o návazných spojích na vybraných zastávkách.</w:t>
      </w:r>
    </w:p>
    <w:p w14:paraId="0E29297D" w14:textId="77777777" w:rsidR="00FC6EAF" w:rsidRPr="009C24C7" w:rsidRDefault="00FC6EAF" w:rsidP="00FC6EAF">
      <w:pPr>
        <w:jc w:val="both"/>
        <w:rPr>
          <w:color w:val="000000"/>
          <w:sz w:val="20"/>
          <w:szCs w:val="20"/>
        </w:rPr>
      </w:pPr>
      <w:r w:rsidRPr="009C24C7">
        <w:rPr>
          <w:color w:val="000000"/>
          <w:sz w:val="20"/>
          <w:szCs w:val="20"/>
        </w:rPr>
        <w:t>Dále musí být možné aktualizovat systém přes USB rozhraní.</w:t>
      </w:r>
    </w:p>
    <w:p w14:paraId="5C294F3D" w14:textId="77777777" w:rsidR="00FC6EAF" w:rsidRPr="009C24C7" w:rsidRDefault="00FC6EAF" w:rsidP="00FC6EAF">
      <w:pPr>
        <w:jc w:val="both"/>
        <w:rPr>
          <w:color w:val="000000"/>
          <w:sz w:val="20"/>
          <w:szCs w:val="20"/>
        </w:rPr>
      </w:pPr>
    </w:p>
    <w:p w14:paraId="37D1C528" w14:textId="77777777" w:rsidR="00FC6EAF" w:rsidRPr="009C24C7" w:rsidRDefault="00FC6EAF" w:rsidP="00FC6EAF">
      <w:pPr>
        <w:jc w:val="both"/>
        <w:rPr>
          <w:color w:val="000000"/>
          <w:sz w:val="20"/>
          <w:szCs w:val="20"/>
        </w:rPr>
      </w:pPr>
      <w:r w:rsidRPr="009C24C7">
        <w:rPr>
          <w:color w:val="000000"/>
          <w:sz w:val="20"/>
          <w:szCs w:val="20"/>
        </w:rPr>
        <w:t xml:space="preserve">LCD systém umožní přehrávaní vizuálních informací (videoklipy, </w:t>
      </w:r>
      <w:proofErr w:type="spellStart"/>
      <w:r w:rsidRPr="009C24C7">
        <w:rPr>
          <w:color w:val="000000"/>
          <w:sz w:val="20"/>
          <w:szCs w:val="20"/>
        </w:rPr>
        <w:t>flash</w:t>
      </w:r>
      <w:proofErr w:type="spellEnd"/>
      <w:r w:rsidRPr="009C24C7">
        <w:rPr>
          <w:color w:val="000000"/>
          <w:sz w:val="20"/>
          <w:szCs w:val="20"/>
        </w:rPr>
        <w:t xml:space="preserve"> prezentace, statické texty, obrázky a dopravní informace). Podporované typy mediálních formátů:</w:t>
      </w:r>
    </w:p>
    <w:p w14:paraId="05855BE3" w14:textId="77777777" w:rsidR="00FC6EAF" w:rsidRPr="009C24C7" w:rsidRDefault="00FC6EAF" w:rsidP="00FC6EAF">
      <w:pPr>
        <w:pStyle w:val="Odstavecseseznamem"/>
        <w:numPr>
          <w:ilvl w:val="0"/>
          <w:numId w:val="15"/>
        </w:numPr>
        <w:spacing w:line="260" w:lineRule="exact"/>
        <w:jc w:val="both"/>
        <w:rPr>
          <w:color w:val="000000"/>
          <w:sz w:val="20"/>
          <w:szCs w:val="20"/>
        </w:rPr>
      </w:pPr>
      <w:r w:rsidRPr="009C24C7">
        <w:rPr>
          <w:color w:val="000000"/>
          <w:sz w:val="20"/>
          <w:szCs w:val="20"/>
        </w:rPr>
        <w:t>Video:   MPEG-2,   MPEG-4 ASP  (</w:t>
      </w:r>
      <w:proofErr w:type="spellStart"/>
      <w:r w:rsidRPr="009C24C7">
        <w:rPr>
          <w:color w:val="000000"/>
          <w:sz w:val="20"/>
          <w:szCs w:val="20"/>
        </w:rPr>
        <w:t>DivX</w:t>
      </w:r>
      <w:proofErr w:type="spellEnd"/>
      <w:r w:rsidRPr="009C24C7">
        <w:rPr>
          <w:color w:val="000000"/>
          <w:sz w:val="20"/>
          <w:szCs w:val="20"/>
        </w:rPr>
        <w:t xml:space="preserve">),  H.263  (MPEG-4 </w:t>
      </w:r>
      <w:proofErr w:type="spellStart"/>
      <w:r w:rsidRPr="009C24C7">
        <w:rPr>
          <w:color w:val="000000"/>
          <w:sz w:val="20"/>
          <w:szCs w:val="20"/>
        </w:rPr>
        <w:t>short</w:t>
      </w:r>
      <w:proofErr w:type="spellEnd"/>
      <w:r w:rsidRPr="009C24C7">
        <w:rPr>
          <w:color w:val="000000"/>
          <w:sz w:val="20"/>
          <w:szCs w:val="20"/>
        </w:rPr>
        <w:t xml:space="preserve">-video </w:t>
      </w:r>
      <w:proofErr w:type="spellStart"/>
      <w:r w:rsidRPr="009C24C7">
        <w:rPr>
          <w:color w:val="000000"/>
          <w:sz w:val="20"/>
          <w:szCs w:val="20"/>
        </w:rPr>
        <w:t>header</w:t>
      </w:r>
      <w:proofErr w:type="spellEnd"/>
      <w:r w:rsidRPr="009C24C7">
        <w:rPr>
          <w:color w:val="000000"/>
          <w:sz w:val="20"/>
          <w:szCs w:val="20"/>
        </w:rPr>
        <w:t xml:space="preserve"> variant),  MPEG-4  AVI  (H.264), HVEC (H.265), Windows Media Video 9 (WMV3), Windows Media Video 9 </w:t>
      </w:r>
      <w:proofErr w:type="spellStart"/>
      <w:r w:rsidRPr="009C24C7">
        <w:rPr>
          <w:color w:val="000000"/>
          <w:sz w:val="20"/>
          <w:szCs w:val="20"/>
        </w:rPr>
        <w:t>Advanced</w:t>
      </w:r>
      <w:proofErr w:type="spellEnd"/>
      <w:r w:rsidRPr="009C24C7">
        <w:rPr>
          <w:color w:val="000000"/>
          <w:sz w:val="20"/>
          <w:szCs w:val="20"/>
        </w:rPr>
        <w:t xml:space="preserve"> (VC-1 </w:t>
      </w:r>
      <w:proofErr w:type="spellStart"/>
      <w:r w:rsidRPr="009C24C7">
        <w:rPr>
          <w:color w:val="000000"/>
          <w:sz w:val="20"/>
          <w:szCs w:val="20"/>
        </w:rPr>
        <w:t>Advanced</w:t>
      </w:r>
      <w:proofErr w:type="spellEnd"/>
      <w:r w:rsidRPr="009C24C7">
        <w:rPr>
          <w:color w:val="000000"/>
          <w:sz w:val="20"/>
          <w:szCs w:val="20"/>
        </w:rPr>
        <w:t xml:space="preserve"> profile) </w:t>
      </w:r>
    </w:p>
    <w:p w14:paraId="6822CA76" w14:textId="77777777" w:rsidR="00FC6EAF" w:rsidRPr="009C24C7" w:rsidRDefault="00FC6EAF" w:rsidP="00FC6EAF">
      <w:pPr>
        <w:jc w:val="both"/>
        <w:rPr>
          <w:color w:val="000000"/>
          <w:sz w:val="20"/>
          <w:szCs w:val="20"/>
        </w:rPr>
      </w:pPr>
      <w:r w:rsidRPr="009C24C7">
        <w:rPr>
          <w:color w:val="000000"/>
          <w:sz w:val="20"/>
          <w:szCs w:val="20"/>
        </w:rPr>
        <w:t xml:space="preserve">Obrázky: </w:t>
      </w:r>
      <w:proofErr w:type="spellStart"/>
      <w:r w:rsidRPr="009C24C7">
        <w:rPr>
          <w:color w:val="000000"/>
          <w:sz w:val="20"/>
          <w:szCs w:val="20"/>
        </w:rPr>
        <w:t>jpg</w:t>
      </w:r>
      <w:proofErr w:type="spellEnd"/>
      <w:r w:rsidRPr="009C24C7">
        <w:rPr>
          <w:color w:val="000000"/>
          <w:sz w:val="20"/>
          <w:szCs w:val="20"/>
        </w:rPr>
        <w:t xml:space="preserve">, </w:t>
      </w:r>
      <w:proofErr w:type="spellStart"/>
      <w:r w:rsidRPr="009C24C7">
        <w:rPr>
          <w:color w:val="000000"/>
          <w:sz w:val="20"/>
          <w:szCs w:val="20"/>
        </w:rPr>
        <w:t>bmp</w:t>
      </w:r>
      <w:proofErr w:type="spellEnd"/>
      <w:r w:rsidRPr="009C24C7">
        <w:rPr>
          <w:color w:val="000000"/>
          <w:sz w:val="20"/>
          <w:szCs w:val="20"/>
        </w:rPr>
        <w:t xml:space="preserve">, </w:t>
      </w:r>
      <w:proofErr w:type="spellStart"/>
      <w:r w:rsidRPr="009C24C7">
        <w:rPr>
          <w:color w:val="000000"/>
          <w:sz w:val="20"/>
          <w:szCs w:val="20"/>
        </w:rPr>
        <w:t>jpeg</w:t>
      </w:r>
      <w:proofErr w:type="spellEnd"/>
      <w:r w:rsidRPr="009C24C7">
        <w:rPr>
          <w:color w:val="000000"/>
          <w:sz w:val="20"/>
          <w:szCs w:val="20"/>
        </w:rPr>
        <w:t xml:space="preserve">, </w:t>
      </w:r>
      <w:proofErr w:type="spellStart"/>
      <w:r w:rsidRPr="009C24C7">
        <w:rPr>
          <w:color w:val="000000"/>
          <w:sz w:val="20"/>
          <w:szCs w:val="20"/>
        </w:rPr>
        <w:t>wbmp</w:t>
      </w:r>
      <w:proofErr w:type="spellEnd"/>
      <w:r w:rsidRPr="009C24C7">
        <w:rPr>
          <w:color w:val="000000"/>
          <w:sz w:val="20"/>
          <w:szCs w:val="20"/>
        </w:rPr>
        <w:t xml:space="preserve">, </w:t>
      </w:r>
      <w:proofErr w:type="spellStart"/>
      <w:r w:rsidRPr="009C24C7">
        <w:rPr>
          <w:color w:val="000000"/>
          <w:sz w:val="20"/>
          <w:szCs w:val="20"/>
        </w:rPr>
        <w:t>png</w:t>
      </w:r>
      <w:proofErr w:type="spellEnd"/>
      <w:r w:rsidRPr="009C24C7">
        <w:rPr>
          <w:color w:val="000000"/>
          <w:sz w:val="20"/>
          <w:szCs w:val="20"/>
        </w:rPr>
        <w:t xml:space="preserve">, </w:t>
      </w:r>
      <w:proofErr w:type="spellStart"/>
      <w:r w:rsidRPr="009C24C7">
        <w:rPr>
          <w:color w:val="000000"/>
          <w:sz w:val="20"/>
          <w:szCs w:val="20"/>
        </w:rPr>
        <w:t>gif</w:t>
      </w:r>
      <w:proofErr w:type="spellEnd"/>
    </w:p>
    <w:p w14:paraId="19BDF726" w14:textId="77777777" w:rsidR="00FC6EAF" w:rsidRPr="009C24C7" w:rsidRDefault="00FC6EAF" w:rsidP="00FC6EAF">
      <w:pPr>
        <w:jc w:val="both"/>
        <w:rPr>
          <w:rFonts w:ascii="Calibri" w:hAnsi="Calibri"/>
          <w:color w:val="000000"/>
          <w:sz w:val="20"/>
          <w:szCs w:val="20"/>
        </w:rPr>
      </w:pPr>
    </w:p>
    <w:p w14:paraId="27BF1DF6" w14:textId="77777777" w:rsidR="00FC6EAF" w:rsidRPr="009C24C7" w:rsidRDefault="00FC6EAF" w:rsidP="00FC6EAF">
      <w:pPr>
        <w:jc w:val="both"/>
        <w:rPr>
          <w:color w:val="000000"/>
          <w:sz w:val="20"/>
          <w:szCs w:val="20"/>
        </w:rPr>
      </w:pPr>
      <w:r w:rsidRPr="009C24C7">
        <w:rPr>
          <w:color w:val="000000"/>
          <w:sz w:val="20"/>
          <w:szCs w:val="20"/>
        </w:rPr>
        <w:t>Displej LCD monitoru bude softwarově rozdělen na dvě poloviny o velikosti přibližně 15</w:t>
      </w:r>
      <w:r w:rsidRPr="009C24C7">
        <w:rPr>
          <w:sz w:val="20"/>
          <w:szCs w:val="20"/>
        </w:rPr>
        <w:t>“,</w:t>
      </w:r>
      <w:r w:rsidRPr="009C24C7">
        <w:rPr>
          <w:color w:val="000000"/>
          <w:sz w:val="20"/>
          <w:szCs w:val="20"/>
        </w:rPr>
        <w:t xml:space="preserve"> </w:t>
      </w:r>
    </w:p>
    <w:p w14:paraId="69ED1FD6" w14:textId="77777777" w:rsidR="00FC6EAF" w:rsidRPr="009C24C7" w:rsidRDefault="00FC6EAF" w:rsidP="00FC6EAF">
      <w:pPr>
        <w:jc w:val="both"/>
        <w:rPr>
          <w:color w:val="000000"/>
          <w:sz w:val="20"/>
          <w:szCs w:val="20"/>
        </w:rPr>
      </w:pPr>
      <w:r w:rsidRPr="009C24C7">
        <w:rPr>
          <w:color w:val="000000"/>
          <w:sz w:val="20"/>
          <w:szCs w:val="20"/>
        </w:rPr>
        <w:t xml:space="preserve">Jedna část displeje bude prezentovat dynamické dopravní informace DPMB, včetně přestupních návazností dle nadřazeného scénáře. Dopravní informace budou mj. obsahovat číslo aktuální linky, cíl, čas, zónu, následující </w:t>
      </w:r>
      <w:r w:rsidRPr="009C24C7">
        <w:rPr>
          <w:color w:val="000000"/>
          <w:sz w:val="20"/>
          <w:szCs w:val="20"/>
        </w:rPr>
        <w:lastRenderedPageBreak/>
        <w:t>zastávky, časy odjezdů a zpoždění navazujících spojů, textové a obrazové informace zaslané Dynamického dispečinku.</w:t>
      </w:r>
    </w:p>
    <w:p w14:paraId="48EB3ACB" w14:textId="77777777" w:rsidR="00FC6EAF" w:rsidRPr="009C24C7" w:rsidRDefault="00FC6EAF" w:rsidP="00FC6EAF">
      <w:pPr>
        <w:jc w:val="both"/>
        <w:rPr>
          <w:color w:val="000000"/>
          <w:sz w:val="20"/>
          <w:szCs w:val="20"/>
        </w:rPr>
      </w:pPr>
      <w:r w:rsidRPr="009C24C7">
        <w:rPr>
          <w:color w:val="000000"/>
          <w:sz w:val="20"/>
          <w:szCs w:val="20"/>
        </w:rPr>
        <w:t xml:space="preserve">Druhá část LCD monitoru bude přehrávat reklamu nebo jiná zobrazení dle scénáře připraveného v DPMB. </w:t>
      </w:r>
    </w:p>
    <w:p w14:paraId="033B66BA" w14:textId="77777777" w:rsidR="00FC6EAF" w:rsidRPr="00A448E0" w:rsidRDefault="00FC6EAF" w:rsidP="00FC6EAF">
      <w:pPr>
        <w:jc w:val="both"/>
        <w:rPr>
          <w:color w:val="000000"/>
          <w:sz w:val="22"/>
          <w:szCs w:val="22"/>
        </w:rPr>
      </w:pPr>
      <w:r w:rsidRPr="009C24C7">
        <w:rPr>
          <w:color w:val="000000"/>
          <w:sz w:val="20"/>
          <w:szCs w:val="20"/>
        </w:rPr>
        <w:t>Na základě informací z palubního počítače (souřadnice) musí být monitoru umět na zvolené ploše zobrazovat mapu s aktuální polohou vozidla. Mapový podklad musí pokrýt minimálně obsluhované území</w:t>
      </w:r>
      <w:r>
        <w:rPr>
          <w:color w:val="000000"/>
          <w:sz w:val="22"/>
          <w:szCs w:val="22"/>
        </w:rPr>
        <w:t xml:space="preserve">. </w:t>
      </w:r>
    </w:p>
    <w:p w14:paraId="18E08D0B" w14:textId="77777777" w:rsidR="00FC6EAF" w:rsidRPr="0037084E" w:rsidRDefault="00FC6EAF" w:rsidP="00FC6EAF">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30209312" w14:textId="77777777" w:rsidTr="0000350C">
        <w:tc>
          <w:tcPr>
            <w:tcW w:w="9345" w:type="dxa"/>
          </w:tcPr>
          <w:p w14:paraId="798F9D8F" w14:textId="77777777" w:rsidR="00FC6EAF" w:rsidRPr="0037084E" w:rsidRDefault="00FC6EAF" w:rsidP="0000350C">
            <w:pPr>
              <w:pStyle w:val="Zkladntext"/>
            </w:pPr>
          </w:p>
          <w:p w14:paraId="159C817F" w14:textId="77777777" w:rsidR="00FC6EAF" w:rsidRPr="0037084E" w:rsidRDefault="00FC6EAF" w:rsidP="0000350C">
            <w:pPr>
              <w:pStyle w:val="Zkladntext"/>
            </w:pPr>
            <w:r w:rsidRPr="0037084E">
              <w:t>Odpověď :  ANO/NE</w:t>
            </w:r>
          </w:p>
        </w:tc>
      </w:tr>
      <w:tr w:rsidR="00FC6EAF" w:rsidRPr="0037084E" w14:paraId="6F62AFBC" w14:textId="77777777" w:rsidTr="0000350C">
        <w:tc>
          <w:tcPr>
            <w:tcW w:w="9345" w:type="dxa"/>
          </w:tcPr>
          <w:p w14:paraId="6CB6DA46" w14:textId="77777777" w:rsidR="00FC6EAF" w:rsidRPr="0037084E" w:rsidRDefault="00FC6EAF" w:rsidP="0000350C">
            <w:pPr>
              <w:pStyle w:val="Zkladntext"/>
            </w:pPr>
          </w:p>
          <w:p w14:paraId="3DE0AD3C" w14:textId="77777777" w:rsidR="00FC6EAF" w:rsidRPr="0037084E" w:rsidRDefault="00FC6EAF" w:rsidP="0000350C">
            <w:pPr>
              <w:pStyle w:val="Zkladntext"/>
            </w:pPr>
            <w:r w:rsidRPr="0037084E">
              <w:t>Doplňující popis :</w:t>
            </w:r>
          </w:p>
        </w:tc>
      </w:tr>
    </w:tbl>
    <w:p w14:paraId="37FCB070" w14:textId="77777777" w:rsidR="00FC6EAF" w:rsidRPr="006344E6" w:rsidRDefault="00FC6EAF" w:rsidP="006344E6">
      <w:pPr>
        <w:pStyle w:val="Nadpis2"/>
        <w:numPr>
          <w:ilvl w:val="1"/>
          <w:numId w:val="1"/>
        </w:numPr>
        <w:tabs>
          <w:tab w:val="num" w:pos="0"/>
        </w:tabs>
        <w:ind w:left="0" w:hanging="567"/>
      </w:pPr>
      <w:bookmarkStart w:id="209" w:name="_Toc505952022"/>
      <w:bookmarkStart w:id="210" w:name="_Toc508772916"/>
      <w:bookmarkStart w:id="211" w:name="_Toc520185572"/>
      <w:bookmarkStart w:id="212" w:name="_Toc400247516"/>
      <w:bookmarkStart w:id="213" w:name="_Toc400250247"/>
      <w:bookmarkStart w:id="214" w:name="_Toc400250358"/>
      <w:bookmarkStart w:id="215" w:name="_Toc400266886"/>
      <w:bookmarkStart w:id="216" w:name="_Toc401392603"/>
      <w:bookmarkStart w:id="217" w:name="_Toc401392715"/>
      <w:bookmarkStart w:id="218" w:name="_Toc402172877"/>
      <w:bookmarkStart w:id="219" w:name="_Toc402796879"/>
      <w:bookmarkStart w:id="220" w:name="_Toc402862976"/>
      <w:bookmarkStart w:id="221" w:name="_Toc402931441"/>
      <w:bookmarkStart w:id="222" w:name="_Toc402942756"/>
      <w:bookmarkStart w:id="223" w:name="_Toc403281538"/>
      <w:r w:rsidRPr="006344E6">
        <w:t xml:space="preserve">UKAZATEL KURZOVÉHO ČÍSLA  </w:t>
      </w:r>
      <w:r w:rsidRPr="006344E6">
        <w:rPr>
          <w:b/>
        </w:rPr>
        <w:t>-</w:t>
      </w:r>
      <w:r w:rsidRPr="006344E6">
        <w:t xml:space="preserve"> PP</w:t>
      </w:r>
      <w:bookmarkEnd w:id="209"/>
      <w:bookmarkEnd w:id="210"/>
      <w:bookmarkEnd w:id="211"/>
    </w:p>
    <w:p w14:paraId="74099D50" w14:textId="77777777" w:rsidR="00FC6EAF" w:rsidRDefault="00FC6EAF" w:rsidP="00FC6EAF">
      <w:pPr>
        <w:jc w:val="both"/>
        <w:rPr>
          <w:rFonts w:asciiTheme="minorHAnsi" w:hAnsiTheme="minorHAnsi"/>
          <w:sz w:val="22"/>
        </w:rPr>
      </w:pPr>
    </w:p>
    <w:p w14:paraId="2FE50418" w14:textId="77777777" w:rsidR="00FC6EAF" w:rsidRPr="009C24C7" w:rsidRDefault="00FC6EAF" w:rsidP="00FC6EAF">
      <w:pPr>
        <w:jc w:val="both"/>
        <w:rPr>
          <w:color w:val="000000"/>
          <w:sz w:val="20"/>
          <w:szCs w:val="20"/>
        </w:rPr>
      </w:pPr>
      <w:r w:rsidRPr="009C24C7">
        <w:rPr>
          <w:color w:val="000000"/>
          <w:sz w:val="20"/>
          <w:szCs w:val="20"/>
        </w:rPr>
        <w:t>Zadavatel požaduje vybavit vozidla elektronickými zobrazovači kurzového označení vozidla. Jedná se o náhradu stávajícího zastaralého systému označování plastovými tabulkami po obou stranách kabiny řidiče (velikosti cca A5), na kterých je uveden pětimístný kód příslušného kurzu.</w:t>
      </w:r>
    </w:p>
    <w:p w14:paraId="7FDAD446" w14:textId="5D3DAEA9" w:rsidR="00FC6EAF" w:rsidRPr="009C24C7" w:rsidRDefault="00FC6EAF" w:rsidP="00FC6EAF">
      <w:pPr>
        <w:rPr>
          <w:sz w:val="20"/>
          <w:szCs w:val="20"/>
        </w:rPr>
      </w:pPr>
      <w:r w:rsidRPr="009C24C7">
        <w:rPr>
          <w:sz w:val="20"/>
          <w:szCs w:val="20"/>
        </w:rPr>
        <w:t xml:space="preserve">Elektronický displej bude zobrazovat údaje (kurz) zadané v palubním počítači s případným odlišením dalším znakem jízdy mimo jízdní řád (bez zadané Služby) nebo dle jízdního řádu převzatého kurzu apod. Displej tedy musí zobrazovat </w:t>
      </w:r>
      <w:r w:rsidR="009C24C7" w:rsidRPr="009C24C7">
        <w:rPr>
          <w:sz w:val="20"/>
          <w:szCs w:val="20"/>
        </w:rPr>
        <w:t>6</w:t>
      </w:r>
      <w:r w:rsidRPr="009C24C7">
        <w:rPr>
          <w:sz w:val="20"/>
          <w:szCs w:val="20"/>
        </w:rPr>
        <w:t xml:space="preserve"> pozic.</w:t>
      </w:r>
    </w:p>
    <w:p w14:paraId="090E6D2E" w14:textId="0F687747" w:rsidR="00FC6EAF" w:rsidRPr="009C24C7" w:rsidRDefault="00FC6EAF" w:rsidP="00FC6EAF">
      <w:pPr>
        <w:jc w:val="both"/>
        <w:rPr>
          <w:sz w:val="20"/>
          <w:szCs w:val="20"/>
        </w:rPr>
      </w:pPr>
      <w:r w:rsidRPr="009C24C7">
        <w:rPr>
          <w:sz w:val="20"/>
          <w:szCs w:val="20"/>
        </w:rPr>
        <w:t xml:space="preserve">Ve vozidlech budou instalovány 2 ks na vhodném místě po obou stranách kabiny řidiče tak, aby byly viditelné z vnějšku vozidla </w:t>
      </w:r>
      <w:r w:rsidR="009840A8">
        <w:rPr>
          <w:sz w:val="20"/>
          <w:szCs w:val="20"/>
        </w:rPr>
        <w:t xml:space="preserve">ze vzdálenosti 30m </w:t>
      </w:r>
      <w:r w:rsidR="00286E82">
        <w:rPr>
          <w:sz w:val="20"/>
          <w:szCs w:val="20"/>
        </w:rPr>
        <w:t xml:space="preserve">jak </w:t>
      </w:r>
      <w:r w:rsidRPr="009C24C7">
        <w:rPr>
          <w:sz w:val="20"/>
          <w:szCs w:val="20"/>
        </w:rPr>
        <w:t>z pravé/přední i levé strany a neomezovaly výhled řidiče. Displeje budou řízeny palubním počítačem</w:t>
      </w:r>
    </w:p>
    <w:p w14:paraId="097F38FC" w14:textId="77777777" w:rsidR="00FC6EAF" w:rsidRPr="009C24C7" w:rsidRDefault="00FC6EAF" w:rsidP="00FC6EAF">
      <w:pPr>
        <w:jc w:val="both"/>
        <w:rPr>
          <w:sz w:val="20"/>
          <w:szCs w:val="20"/>
        </w:rPr>
      </w:pPr>
      <w:r w:rsidRPr="009C24C7">
        <w:rPr>
          <w:sz w:val="20"/>
          <w:szCs w:val="20"/>
        </w:rPr>
        <w:t>Požadované technické parametry:</w:t>
      </w:r>
    </w:p>
    <w:p w14:paraId="70B9C2A8" w14:textId="573D6E87" w:rsidR="00FC6EAF" w:rsidRPr="00C958A8" w:rsidRDefault="00FC6EAF" w:rsidP="00FC6EAF">
      <w:pPr>
        <w:pStyle w:val="Documentheader"/>
        <w:numPr>
          <w:ilvl w:val="0"/>
          <w:numId w:val="18"/>
        </w:numPr>
        <w:tabs>
          <w:tab w:val="left" w:pos="426"/>
          <w:tab w:val="right" w:pos="9356"/>
        </w:tabs>
        <w:spacing w:before="0"/>
        <w:ind w:left="851" w:hanging="425"/>
        <w:rPr>
          <w:rFonts w:ascii="Times New Roman" w:hAnsi="Times New Roman"/>
          <w:b w:val="0"/>
          <w:sz w:val="20"/>
        </w:rPr>
      </w:pPr>
      <w:r w:rsidRPr="00C958A8">
        <w:rPr>
          <w:rFonts w:ascii="Times New Roman" w:hAnsi="Times New Roman"/>
          <w:b w:val="0"/>
          <w:sz w:val="20"/>
        </w:rPr>
        <w:t>diodový rastr 8 x 35 (výška x šířka)</w:t>
      </w:r>
    </w:p>
    <w:p w14:paraId="754F379B" w14:textId="77777777" w:rsidR="008E1460" w:rsidRPr="0063796A" w:rsidRDefault="008E1460" w:rsidP="008E1460">
      <w:pPr>
        <w:pStyle w:val="Documentheader"/>
        <w:numPr>
          <w:ilvl w:val="0"/>
          <w:numId w:val="18"/>
        </w:numPr>
        <w:tabs>
          <w:tab w:val="left" w:pos="426"/>
          <w:tab w:val="right" w:pos="9356"/>
        </w:tabs>
        <w:spacing w:before="0"/>
        <w:ind w:left="851" w:hanging="425"/>
        <w:rPr>
          <w:rFonts w:ascii="Times New Roman" w:hAnsi="Times New Roman"/>
          <w:b w:val="0"/>
          <w:sz w:val="20"/>
        </w:rPr>
      </w:pPr>
      <w:r w:rsidRPr="0063796A">
        <w:rPr>
          <w:rFonts w:ascii="Times New Roman" w:hAnsi="Times New Roman"/>
          <w:b w:val="0"/>
          <w:sz w:val="20"/>
        </w:rPr>
        <w:t>Velikost znaku 8 x 5 LED</w:t>
      </w:r>
    </w:p>
    <w:p w14:paraId="7B1519EF" w14:textId="77777777" w:rsidR="008E1460" w:rsidRPr="0063796A" w:rsidRDefault="008E1460" w:rsidP="008E1460">
      <w:pPr>
        <w:pStyle w:val="Documentheader"/>
        <w:numPr>
          <w:ilvl w:val="0"/>
          <w:numId w:val="18"/>
        </w:numPr>
        <w:tabs>
          <w:tab w:val="left" w:pos="426"/>
          <w:tab w:val="right" w:pos="9356"/>
        </w:tabs>
        <w:spacing w:before="0"/>
        <w:ind w:left="851" w:hanging="425"/>
        <w:rPr>
          <w:rFonts w:ascii="Times New Roman" w:hAnsi="Times New Roman"/>
          <w:b w:val="0"/>
          <w:sz w:val="20"/>
        </w:rPr>
      </w:pPr>
      <w:r w:rsidRPr="0063796A">
        <w:rPr>
          <w:rFonts w:ascii="Times New Roman" w:hAnsi="Times New Roman"/>
          <w:b w:val="0"/>
          <w:sz w:val="20"/>
        </w:rPr>
        <w:t>Výška LED pole 50 mm</w:t>
      </w:r>
    </w:p>
    <w:p w14:paraId="7390E3ED" w14:textId="77777777" w:rsidR="008E1460" w:rsidRPr="0063796A" w:rsidRDefault="008E1460" w:rsidP="008E1460">
      <w:pPr>
        <w:pStyle w:val="Documentheader"/>
        <w:numPr>
          <w:ilvl w:val="0"/>
          <w:numId w:val="18"/>
        </w:numPr>
        <w:tabs>
          <w:tab w:val="left" w:pos="426"/>
          <w:tab w:val="right" w:pos="9356"/>
        </w:tabs>
        <w:spacing w:before="0"/>
        <w:ind w:left="851" w:hanging="425"/>
        <w:rPr>
          <w:rFonts w:ascii="Times New Roman" w:hAnsi="Times New Roman"/>
          <w:b w:val="0"/>
          <w:sz w:val="20"/>
        </w:rPr>
      </w:pPr>
      <w:r w:rsidRPr="0063796A">
        <w:rPr>
          <w:rFonts w:ascii="Times New Roman" w:hAnsi="Times New Roman"/>
          <w:b w:val="0"/>
          <w:sz w:val="20"/>
        </w:rPr>
        <w:t>Čitelnost minimálně na vzdálenost 35 m</w:t>
      </w:r>
    </w:p>
    <w:p w14:paraId="216DA031" w14:textId="77777777" w:rsidR="00FC6EAF" w:rsidRPr="00C958A8" w:rsidRDefault="00FC6EAF" w:rsidP="00FC6EAF">
      <w:pPr>
        <w:pStyle w:val="Documentheader"/>
        <w:numPr>
          <w:ilvl w:val="0"/>
          <w:numId w:val="18"/>
        </w:numPr>
        <w:tabs>
          <w:tab w:val="left" w:pos="426"/>
          <w:tab w:val="right" w:pos="9356"/>
        </w:tabs>
        <w:spacing w:before="0"/>
        <w:ind w:left="851" w:hanging="425"/>
        <w:rPr>
          <w:rFonts w:ascii="Times New Roman" w:hAnsi="Times New Roman"/>
          <w:b w:val="0"/>
          <w:sz w:val="20"/>
        </w:rPr>
      </w:pPr>
      <w:r w:rsidRPr="00C958A8">
        <w:rPr>
          <w:rFonts w:ascii="Times New Roman" w:hAnsi="Times New Roman"/>
          <w:b w:val="0"/>
          <w:sz w:val="20"/>
        </w:rPr>
        <w:t>barva diod žlutá (žlutooranžová), (vlnová délka 590-595 nanometrů),</w:t>
      </w:r>
    </w:p>
    <w:p w14:paraId="05A746B4" w14:textId="77777777" w:rsidR="00FC6EAF" w:rsidRPr="009C24C7" w:rsidRDefault="00FC6EAF" w:rsidP="00FC6EAF">
      <w:pPr>
        <w:pStyle w:val="Documentheader"/>
        <w:numPr>
          <w:ilvl w:val="0"/>
          <w:numId w:val="18"/>
        </w:numPr>
        <w:tabs>
          <w:tab w:val="left" w:pos="426"/>
          <w:tab w:val="right" w:pos="9356"/>
        </w:tabs>
        <w:spacing w:before="0"/>
        <w:ind w:left="851" w:hanging="425"/>
        <w:rPr>
          <w:rFonts w:ascii="Times New Roman" w:hAnsi="Times New Roman"/>
          <w:b w:val="0"/>
          <w:sz w:val="20"/>
        </w:rPr>
      </w:pPr>
      <w:r w:rsidRPr="00C958A8">
        <w:rPr>
          <w:rFonts w:ascii="Times New Roman" w:hAnsi="Times New Roman"/>
          <w:b w:val="0"/>
          <w:sz w:val="20"/>
        </w:rPr>
        <w:t>automatická regulace</w:t>
      </w:r>
      <w:r w:rsidRPr="009C24C7">
        <w:rPr>
          <w:rFonts w:ascii="Times New Roman" w:hAnsi="Times New Roman"/>
          <w:b w:val="0"/>
          <w:sz w:val="20"/>
        </w:rPr>
        <w:t xml:space="preserve"> jasu,</w:t>
      </w:r>
    </w:p>
    <w:p w14:paraId="7D502521" w14:textId="77777777" w:rsidR="00FC6EAF" w:rsidRPr="009C24C7" w:rsidRDefault="00FC6EAF" w:rsidP="00FC6EAF">
      <w:pPr>
        <w:pStyle w:val="Documentheader"/>
        <w:numPr>
          <w:ilvl w:val="0"/>
          <w:numId w:val="18"/>
        </w:numPr>
        <w:tabs>
          <w:tab w:val="left" w:pos="426"/>
          <w:tab w:val="right" w:pos="9356"/>
        </w:tabs>
        <w:spacing w:before="0"/>
        <w:ind w:left="851" w:hanging="425"/>
        <w:rPr>
          <w:rFonts w:ascii="Times New Roman" w:hAnsi="Times New Roman"/>
          <w:b w:val="0"/>
          <w:sz w:val="20"/>
        </w:rPr>
      </w:pPr>
      <w:r w:rsidRPr="009C24C7">
        <w:rPr>
          <w:rFonts w:ascii="Times New Roman" w:hAnsi="Times New Roman"/>
          <w:b w:val="0"/>
          <w:sz w:val="20"/>
        </w:rPr>
        <w:t>možnost současného zobrazení 2 velikostí písma (příklad: Z05203)</w:t>
      </w:r>
    </w:p>
    <w:p w14:paraId="06AD569B" w14:textId="77777777" w:rsidR="00FC6EAF" w:rsidRPr="0021581F" w:rsidRDefault="00FC6EAF" w:rsidP="00FC6EA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8516D3" w14:paraId="3EA33B62" w14:textId="77777777" w:rsidTr="0000350C">
        <w:tc>
          <w:tcPr>
            <w:tcW w:w="9495" w:type="dxa"/>
          </w:tcPr>
          <w:p w14:paraId="42E03646" w14:textId="77777777" w:rsidR="00FC6EAF" w:rsidRPr="008516D3" w:rsidRDefault="00FC6EAF" w:rsidP="0000350C">
            <w:pPr>
              <w:pStyle w:val="Zkladntext"/>
              <w:rPr>
                <w:sz w:val="2"/>
                <w:szCs w:val="2"/>
              </w:rPr>
            </w:pPr>
          </w:p>
          <w:p w14:paraId="2E8EFD96" w14:textId="77777777" w:rsidR="00FC6EAF" w:rsidRPr="008516D3" w:rsidRDefault="00FC6EAF" w:rsidP="0000350C">
            <w:pPr>
              <w:pStyle w:val="Zkladntext"/>
            </w:pPr>
            <w:r w:rsidRPr="008516D3">
              <w:t>Odpověď :  ANO/NE</w:t>
            </w:r>
          </w:p>
        </w:tc>
      </w:tr>
      <w:tr w:rsidR="00FC6EAF" w:rsidRPr="008516D3" w14:paraId="4A96B0FD" w14:textId="77777777" w:rsidTr="0000350C">
        <w:tc>
          <w:tcPr>
            <w:tcW w:w="9495" w:type="dxa"/>
          </w:tcPr>
          <w:p w14:paraId="1729FAEB" w14:textId="77777777" w:rsidR="00FC6EAF" w:rsidRPr="008516D3" w:rsidRDefault="00FC6EAF" w:rsidP="0000350C">
            <w:pPr>
              <w:pStyle w:val="Zkladntext"/>
              <w:rPr>
                <w:sz w:val="2"/>
                <w:szCs w:val="2"/>
              </w:rPr>
            </w:pPr>
          </w:p>
          <w:p w14:paraId="408BB475" w14:textId="77777777" w:rsidR="00FC6EAF" w:rsidRPr="008516D3" w:rsidRDefault="00FC6EAF" w:rsidP="0000350C">
            <w:pPr>
              <w:pStyle w:val="Zkladntext"/>
            </w:pPr>
            <w:r w:rsidRPr="008516D3">
              <w:t>Doplňující popis :</w:t>
            </w:r>
          </w:p>
        </w:tc>
      </w:tr>
    </w:tbl>
    <w:p w14:paraId="1210B480" w14:textId="77777777" w:rsidR="00FC6EAF" w:rsidRPr="00656C08" w:rsidRDefault="00FC6EAF" w:rsidP="00FC6EAF">
      <w:pPr>
        <w:jc w:val="both"/>
        <w:rPr>
          <w:color w:val="000000"/>
          <w:sz w:val="22"/>
          <w:szCs w:val="22"/>
        </w:rPr>
      </w:pPr>
    </w:p>
    <w:p w14:paraId="25E95D21" w14:textId="30CF6503" w:rsidR="00FC6EAF" w:rsidRPr="006344E6" w:rsidRDefault="00FC6EAF" w:rsidP="006344E6">
      <w:pPr>
        <w:pStyle w:val="Nadpis2"/>
        <w:numPr>
          <w:ilvl w:val="1"/>
          <w:numId w:val="1"/>
        </w:numPr>
        <w:tabs>
          <w:tab w:val="num" w:pos="0"/>
        </w:tabs>
        <w:ind w:left="0" w:hanging="567"/>
      </w:pPr>
      <w:bookmarkStart w:id="224" w:name="_Toc505952023"/>
      <w:bookmarkStart w:id="225" w:name="_Toc508772917"/>
      <w:bookmarkStart w:id="226" w:name="_Toc520185573"/>
      <w:r w:rsidRPr="006344E6">
        <w:t>P</w:t>
      </w:r>
      <w:r w:rsidR="00D60C85">
        <w:t>ŘEDNÍ NEHODOVÁ KAMERA</w:t>
      </w:r>
      <w:r w:rsidRPr="006344E6">
        <w:t xml:space="preserve"> </w:t>
      </w:r>
      <w:r w:rsidRPr="006344E6">
        <w:rPr>
          <w:b/>
        </w:rPr>
        <w:t>-</w:t>
      </w:r>
      <w:r w:rsidRPr="006344E6">
        <w:t xml:space="preserve"> PP</w:t>
      </w:r>
      <w:bookmarkEnd w:id="224"/>
      <w:bookmarkEnd w:id="225"/>
      <w:bookmarkEnd w:id="226"/>
    </w:p>
    <w:p w14:paraId="04A69189" w14:textId="77777777" w:rsidR="00FC6EAF" w:rsidRPr="009C24C7" w:rsidRDefault="00FC6EAF" w:rsidP="00FC6EAF">
      <w:pPr>
        <w:jc w:val="both"/>
        <w:rPr>
          <w:sz w:val="20"/>
          <w:szCs w:val="20"/>
        </w:rPr>
      </w:pPr>
      <w:r w:rsidRPr="009C24C7">
        <w:rPr>
          <w:sz w:val="20"/>
          <w:szCs w:val="20"/>
        </w:rPr>
        <w:t>Základem monitorovacího kamerového systému snímajícího prostor před vozidlem je samostatně umístěná kamera v blízkosti čelního okna zaznamenávající provoz před vozidlem, pravou stranu vozovky a protisměrný jízdní pruh. Vyjímatelné paměťové medium je v místě umístění tachografu.</w:t>
      </w:r>
    </w:p>
    <w:p w14:paraId="0529E062" w14:textId="77777777" w:rsidR="00FC6EAF" w:rsidRPr="009C24C7" w:rsidRDefault="00FC6EAF" w:rsidP="00FC6EAF">
      <w:pPr>
        <w:rPr>
          <w:rFonts w:asciiTheme="minorHAnsi" w:hAnsiTheme="minorHAnsi"/>
          <w:sz w:val="20"/>
          <w:szCs w:val="20"/>
        </w:rPr>
      </w:pPr>
    </w:p>
    <w:p w14:paraId="3291B824" w14:textId="224D6147" w:rsidR="00FC6EAF" w:rsidRPr="009C24C7" w:rsidRDefault="00FC6EAF" w:rsidP="00FC6EAF">
      <w:pPr>
        <w:rPr>
          <w:sz w:val="20"/>
          <w:szCs w:val="20"/>
          <w:u w:val="single"/>
        </w:rPr>
      </w:pPr>
      <w:r w:rsidRPr="009C24C7">
        <w:rPr>
          <w:sz w:val="20"/>
          <w:szCs w:val="20"/>
          <w:u w:val="single"/>
        </w:rPr>
        <w:t>Parametry záznamového zařízení</w:t>
      </w:r>
      <w:r w:rsidR="009C24C7">
        <w:rPr>
          <w:sz w:val="20"/>
          <w:szCs w:val="20"/>
          <w:u w:val="single"/>
        </w:rPr>
        <w:t xml:space="preserve"> (v palubním počítači)</w:t>
      </w:r>
    </w:p>
    <w:p w14:paraId="1B51FAD2" w14:textId="67965E6E" w:rsidR="00FC6EAF" w:rsidRPr="009C24C7" w:rsidRDefault="00FC6EAF" w:rsidP="00FC6EAF">
      <w:pPr>
        <w:numPr>
          <w:ilvl w:val="0"/>
          <w:numId w:val="16"/>
        </w:numPr>
        <w:overflowPunct/>
        <w:autoSpaceDE/>
        <w:autoSpaceDN/>
        <w:adjustRightInd/>
        <w:jc w:val="both"/>
        <w:textAlignment w:val="auto"/>
        <w:rPr>
          <w:sz w:val="20"/>
          <w:szCs w:val="20"/>
        </w:rPr>
      </w:pPr>
      <w:r w:rsidRPr="009C24C7">
        <w:rPr>
          <w:sz w:val="20"/>
          <w:szCs w:val="20"/>
        </w:rPr>
        <w:t xml:space="preserve">záznamové zařízení </w:t>
      </w:r>
      <w:r w:rsidR="009C24C7">
        <w:rPr>
          <w:sz w:val="20"/>
          <w:szCs w:val="20"/>
        </w:rPr>
        <w:t xml:space="preserve">s možností uložení záznamu na </w:t>
      </w:r>
      <w:r w:rsidRPr="009C24C7">
        <w:rPr>
          <w:sz w:val="20"/>
          <w:szCs w:val="20"/>
        </w:rPr>
        <w:t>USB FLASH</w:t>
      </w:r>
    </w:p>
    <w:p w14:paraId="0B63ED64" w14:textId="77777777" w:rsidR="00FC6EAF" w:rsidRPr="009C24C7" w:rsidRDefault="00FC6EAF" w:rsidP="00FC6EAF">
      <w:pPr>
        <w:numPr>
          <w:ilvl w:val="0"/>
          <w:numId w:val="16"/>
        </w:numPr>
        <w:overflowPunct/>
        <w:autoSpaceDE/>
        <w:autoSpaceDN/>
        <w:adjustRightInd/>
        <w:jc w:val="both"/>
        <w:textAlignment w:val="auto"/>
        <w:rPr>
          <w:sz w:val="20"/>
          <w:szCs w:val="20"/>
        </w:rPr>
      </w:pPr>
      <w:r w:rsidRPr="009C24C7">
        <w:rPr>
          <w:sz w:val="20"/>
          <w:szCs w:val="20"/>
        </w:rPr>
        <w:t>možnost cyklického přepisu karty (záznam ve smyčce)</w:t>
      </w:r>
    </w:p>
    <w:p w14:paraId="1396CA28" w14:textId="77777777" w:rsidR="00FC6EAF" w:rsidRPr="009C24C7" w:rsidRDefault="00FC6EAF" w:rsidP="00FC6EAF">
      <w:pPr>
        <w:numPr>
          <w:ilvl w:val="0"/>
          <w:numId w:val="16"/>
        </w:numPr>
        <w:overflowPunct/>
        <w:autoSpaceDE/>
        <w:autoSpaceDN/>
        <w:adjustRightInd/>
        <w:jc w:val="both"/>
        <w:textAlignment w:val="auto"/>
        <w:rPr>
          <w:sz w:val="20"/>
          <w:szCs w:val="20"/>
        </w:rPr>
      </w:pPr>
      <w:r w:rsidRPr="009C24C7">
        <w:rPr>
          <w:sz w:val="20"/>
          <w:szCs w:val="20"/>
        </w:rPr>
        <w:t>schopnost uložení záznamu i při výpadku napájení výhodou</w:t>
      </w:r>
    </w:p>
    <w:p w14:paraId="1AD6162F" w14:textId="77777777" w:rsidR="00FC6EAF" w:rsidRPr="009C24C7" w:rsidRDefault="00FC6EAF" w:rsidP="00FC6EAF">
      <w:pPr>
        <w:numPr>
          <w:ilvl w:val="0"/>
          <w:numId w:val="16"/>
        </w:numPr>
        <w:overflowPunct/>
        <w:autoSpaceDE/>
        <w:autoSpaceDN/>
        <w:adjustRightInd/>
        <w:jc w:val="both"/>
        <w:textAlignment w:val="auto"/>
        <w:rPr>
          <w:sz w:val="20"/>
          <w:szCs w:val="20"/>
        </w:rPr>
      </w:pPr>
      <w:r w:rsidRPr="009C24C7">
        <w:rPr>
          <w:sz w:val="20"/>
          <w:szCs w:val="20"/>
        </w:rPr>
        <w:t>snadný přístup k záznamovému vyjímatelnému mediu</w:t>
      </w:r>
    </w:p>
    <w:p w14:paraId="221DBEA6" w14:textId="77777777" w:rsidR="00FC6EAF" w:rsidRPr="009C24C7" w:rsidRDefault="00FC6EAF" w:rsidP="00FC6EAF">
      <w:pPr>
        <w:numPr>
          <w:ilvl w:val="0"/>
          <w:numId w:val="16"/>
        </w:numPr>
        <w:overflowPunct/>
        <w:autoSpaceDE/>
        <w:autoSpaceDN/>
        <w:adjustRightInd/>
        <w:jc w:val="both"/>
        <w:textAlignment w:val="auto"/>
        <w:rPr>
          <w:sz w:val="20"/>
          <w:szCs w:val="20"/>
        </w:rPr>
      </w:pPr>
      <w:r w:rsidRPr="009C24C7">
        <w:rPr>
          <w:sz w:val="20"/>
          <w:szCs w:val="20"/>
        </w:rPr>
        <w:t>minimální požadavky na údržbu</w:t>
      </w:r>
    </w:p>
    <w:p w14:paraId="6A27BB45" w14:textId="77777777" w:rsidR="00FC6EAF" w:rsidRPr="009C24C7" w:rsidRDefault="00FC6EAF" w:rsidP="00FC6EAF">
      <w:pPr>
        <w:rPr>
          <w:sz w:val="20"/>
          <w:szCs w:val="20"/>
        </w:rPr>
      </w:pPr>
    </w:p>
    <w:p w14:paraId="11484586" w14:textId="77777777" w:rsidR="00FC6EAF" w:rsidRPr="009C24C7" w:rsidRDefault="00FC6EAF" w:rsidP="00FC6EAF">
      <w:pPr>
        <w:rPr>
          <w:sz w:val="20"/>
          <w:szCs w:val="20"/>
          <w:u w:val="single"/>
        </w:rPr>
      </w:pPr>
      <w:r w:rsidRPr="009C24C7">
        <w:rPr>
          <w:sz w:val="20"/>
          <w:szCs w:val="20"/>
          <w:u w:val="single"/>
        </w:rPr>
        <w:t>Parametry snímacího zařízení</w:t>
      </w:r>
    </w:p>
    <w:p w14:paraId="1C9FD809" w14:textId="77777777" w:rsidR="00FC6EAF" w:rsidRPr="009C24C7" w:rsidRDefault="00FC6EAF" w:rsidP="00FC6EAF">
      <w:pPr>
        <w:numPr>
          <w:ilvl w:val="0"/>
          <w:numId w:val="17"/>
        </w:numPr>
        <w:overflowPunct/>
        <w:autoSpaceDE/>
        <w:autoSpaceDN/>
        <w:adjustRightInd/>
        <w:jc w:val="both"/>
        <w:textAlignment w:val="auto"/>
        <w:rPr>
          <w:sz w:val="20"/>
          <w:szCs w:val="20"/>
        </w:rPr>
      </w:pPr>
      <w:r w:rsidRPr="009C24C7">
        <w:rPr>
          <w:sz w:val="20"/>
          <w:szCs w:val="20"/>
        </w:rPr>
        <w:t>samostatná digitální IP kamera s umístěním uvnitř vozu</w:t>
      </w:r>
    </w:p>
    <w:p w14:paraId="3B2F8725" w14:textId="77777777" w:rsidR="00FC6EAF" w:rsidRPr="009C24C7" w:rsidRDefault="00FC6EAF" w:rsidP="00FC6EAF">
      <w:pPr>
        <w:numPr>
          <w:ilvl w:val="0"/>
          <w:numId w:val="17"/>
        </w:numPr>
        <w:overflowPunct/>
        <w:autoSpaceDE/>
        <w:autoSpaceDN/>
        <w:adjustRightInd/>
        <w:jc w:val="both"/>
        <w:textAlignment w:val="auto"/>
        <w:rPr>
          <w:sz w:val="20"/>
          <w:szCs w:val="20"/>
        </w:rPr>
      </w:pPr>
      <w:r w:rsidRPr="009C24C7">
        <w:rPr>
          <w:sz w:val="20"/>
          <w:szCs w:val="20"/>
        </w:rPr>
        <w:t>minimální zástavbové rozměry</w:t>
      </w:r>
    </w:p>
    <w:p w14:paraId="296060EC" w14:textId="6152DA17" w:rsidR="00FC6EAF" w:rsidRPr="009C24C7" w:rsidRDefault="00FC6EAF" w:rsidP="00FC6EAF">
      <w:pPr>
        <w:numPr>
          <w:ilvl w:val="0"/>
          <w:numId w:val="17"/>
        </w:numPr>
        <w:overflowPunct/>
        <w:autoSpaceDE/>
        <w:autoSpaceDN/>
        <w:adjustRightInd/>
        <w:jc w:val="both"/>
        <w:textAlignment w:val="auto"/>
        <w:rPr>
          <w:sz w:val="20"/>
          <w:szCs w:val="20"/>
        </w:rPr>
      </w:pPr>
      <w:r w:rsidRPr="009C24C7">
        <w:rPr>
          <w:sz w:val="20"/>
          <w:szCs w:val="20"/>
        </w:rPr>
        <w:t xml:space="preserve">napájení přes </w:t>
      </w:r>
      <w:proofErr w:type="spellStart"/>
      <w:r w:rsidRPr="009C24C7">
        <w:rPr>
          <w:sz w:val="20"/>
          <w:szCs w:val="20"/>
        </w:rPr>
        <w:t>PoE</w:t>
      </w:r>
      <w:proofErr w:type="spellEnd"/>
      <w:r w:rsidRPr="009C24C7">
        <w:rPr>
          <w:sz w:val="20"/>
          <w:szCs w:val="20"/>
        </w:rPr>
        <w:t xml:space="preserve"> ze </w:t>
      </w:r>
      <w:proofErr w:type="spellStart"/>
      <w:r w:rsidR="00F4582B">
        <w:rPr>
          <w:sz w:val="20"/>
          <w:szCs w:val="20"/>
        </w:rPr>
        <w:t>switche</w:t>
      </w:r>
      <w:proofErr w:type="spellEnd"/>
      <w:r w:rsidR="00F4582B">
        <w:rPr>
          <w:sz w:val="20"/>
          <w:szCs w:val="20"/>
        </w:rPr>
        <w:t xml:space="preserve"> </w:t>
      </w:r>
      <w:proofErr w:type="spellStart"/>
      <w:r w:rsidR="00F4582B">
        <w:rPr>
          <w:sz w:val="20"/>
          <w:szCs w:val="20"/>
        </w:rPr>
        <w:t>ethernetu</w:t>
      </w:r>
      <w:proofErr w:type="spellEnd"/>
      <w:r w:rsidRPr="009C24C7">
        <w:rPr>
          <w:sz w:val="20"/>
          <w:szCs w:val="20"/>
        </w:rPr>
        <w:t xml:space="preserve"> (vzdálenost do 8 m)</w:t>
      </w:r>
    </w:p>
    <w:p w14:paraId="71730656" w14:textId="77777777" w:rsidR="00FC6EAF" w:rsidRPr="009C24C7" w:rsidRDefault="00FC6EAF" w:rsidP="00FC6EAF">
      <w:pPr>
        <w:numPr>
          <w:ilvl w:val="0"/>
          <w:numId w:val="17"/>
        </w:numPr>
        <w:overflowPunct/>
        <w:autoSpaceDE/>
        <w:autoSpaceDN/>
        <w:adjustRightInd/>
        <w:jc w:val="both"/>
        <w:textAlignment w:val="auto"/>
        <w:rPr>
          <w:sz w:val="20"/>
          <w:szCs w:val="20"/>
        </w:rPr>
      </w:pPr>
      <w:r w:rsidRPr="009C24C7">
        <w:rPr>
          <w:sz w:val="20"/>
          <w:szCs w:val="20"/>
        </w:rPr>
        <w:t>rozlišení min HD 720p (1280 x 720)</w:t>
      </w:r>
    </w:p>
    <w:p w14:paraId="64C711D1" w14:textId="77777777" w:rsidR="00FC6EAF" w:rsidRPr="009C24C7" w:rsidRDefault="00FC6EAF" w:rsidP="00FC6EAF">
      <w:pPr>
        <w:numPr>
          <w:ilvl w:val="0"/>
          <w:numId w:val="17"/>
        </w:numPr>
        <w:overflowPunct/>
        <w:autoSpaceDE/>
        <w:autoSpaceDN/>
        <w:adjustRightInd/>
        <w:jc w:val="both"/>
        <w:textAlignment w:val="auto"/>
        <w:rPr>
          <w:sz w:val="20"/>
          <w:szCs w:val="20"/>
        </w:rPr>
      </w:pPr>
      <w:r w:rsidRPr="009C24C7">
        <w:rPr>
          <w:sz w:val="20"/>
          <w:szCs w:val="20"/>
        </w:rPr>
        <w:t>krytí min. IP54</w:t>
      </w:r>
    </w:p>
    <w:p w14:paraId="44037370" w14:textId="77777777" w:rsidR="00FC6EAF" w:rsidRPr="009C24C7" w:rsidRDefault="00FC6EAF" w:rsidP="00FC6EAF">
      <w:pPr>
        <w:numPr>
          <w:ilvl w:val="0"/>
          <w:numId w:val="17"/>
        </w:numPr>
        <w:overflowPunct/>
        <w:autoSpaceDE/>
        <w:autoSpaceDN/>
        <w:adjustRightInd/>
        <w:jc w:val="both"/>
        <w:textAlignment w:val="auto"/>
        <w:rPr>
          <w:sz w:val="20"/>
          <w:szCs w:val="20"/>
        </w:rPr>
      </w:pPr>
      <w:r w:rsidRPr="009C24C7">
        <w:rPr>
          <w:sz w:val="20"/>
          <w:szCs w:val="20"/>
        </w:rPr>
        <w:t>schopnost provozu při náročnějších světelných podmínkách (noční provoz, přechod světlo/tma)</w:t>
      </w:r>
    </w:p>
    <w:p w14:paraId="53707AD6" w14:textId="77777777" w:rsidR="00FC6EAF" w:rsidRPr="009C24C7" w:rsidRDefault="00FC6EAF" w:rsidP="00FC6EAF">
      <w:pPr>
        <w:numPr>
          <w:ilvl w:val="0"/>
          <w:numId w:val="17"/>
        </w:numPr>
        <w:overflowPunct/>
        <w:autoSpaceDE/>
        <w:autoSpaceDN/>
        <w:adjustRightInd/>
        <w:jc w:val="both"/>
        <w:textAlignment w:val="auto"/>
        <w:rPr>
          <w:sz w:val="20"/>
          <w:szCs w:val="20"/>
        </w:rPr>
      </w:pPr>
      <w:r w:rsidRPr="009C24C7">
        <w:rPr>
          <w:sz w:val="20"/>
          <w:szCs w:val="20"/>
        </w:rPr>
        <w:lastRenderedPageBreak/>
        <w:t>minimální úhel 110 stupňů horizontálně a 55 stupňů vertikálně</w:t>
      </w:r>
    </w:p>
    <w:p w14:paraId="1D2533D8" w14:textId="35B4A47A" w:rsidR="00FC6EAF" w:rsidRPr="009C24C7" w:rsidRDefault="00FC6EAF" w:rsidP="00FC6EAF">
      <w:pPr>
        <w:pStyle w:val="Zkladntext"/>
      </w:pPr>
      <w:r w:rsidRPr="009C24C7">
        <w:t>Součástí dodávky bude karta nebo USB FLASH pro ukládání dat o velikosti pro min. délku záznamu 12 hodin a SW pro nastavení a správu jednotky a vyhodnocování záznamu.</w:t>
      </w:r>
    </w:p>
    <w:p w14:paraId="37429F9D" w14:textId="77777777" w:rsidR="00FC6EAF" w:rsidRPr="000E2624" w:rsidRDefault="00FC6EAF" w:rsidP="00FC6EAF">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8516D3" w14:paraId="7EF52A5F" w14:textId="77777777" w:rsidTr="0000350C">
        <w:tc>
          <w:tcPr>
            <w:tcW w:w="9495" w:type="dxa"/>
          </w:tcPr>
          <w:p w14:paraId="11F22214" w14:textId="77777777" w:rsidR="00FC6EAF" w:rsidRPr="008516D3" w:rsidRDefault="00FC6EAF" w:rsidP="0000350C">
            <w:pPr>
              <w:pStyle w:val="Zkladntext"/>
              <w:rPr>
                <w:sz w:val="2"/>
                <w:szCs w:val="2"/>
              </w:rPr>
            </w:pPr>
          </w:p>
          <w:p w14:paraId="11121D27" w14:textId="77777777" w:rsidR="00FC6EAF" w:rsidRPr="008516D3" w:rsidRDefault="00FC6EAF" w:rsidP="0000350C">
            <w:pPr>
              <w:pStyle w:val="Zkladntext"/>
            </w:pPr>
            <w:r w:rsidRPr="008516D3">
              <w:t>Odpověď :  ANO/NE</w:t>
            </w:r>
          </w:p>
        </w:tc>
      </w:tr>
      <w:tr w:rsidR="00FC6EAF" w:rsidRPr="008516D3" w14:paraId="458965A0" w14:textId="77777777" w:rsidTr="0000350C">
        <w:tc>
          <w:tcPr>
            <w:tcW w:w="9495" w:type="dxa"/>
          </w:tcPr>
          <w:p w14:paraId="1E676A1C" w14:textId="77777777" w:rsidR="00FC6EAF" w:rsidRPr="008516D3" w:rsidRDefault="00FC6EAF" w:rsidP="0000350C">
            <w:pPr>
              <w:pStyle w:val="Zkladntext"/>
              <w:rPr>
                <w:sz w:val="2"/>
                <w:szCs w:val="2"/>
              </w:rPr>
            </w:pPr>
          </w:p>
          <w:p w14:paraId="005E87B9" w14:textId="77777777" w:rsidR="00FC6EAF" w:rsidRPr="008516D3" w:rsidRDefault="00FC6EAF" w:rsidP="0000350C">
            <w:pPr>
              <w:pStyle w:val="Zkladntext"/>
            </w:pPr>
            <w:r w:rsidRPr="008516D3">
              <w:t>Doplňující popis :</w:t>
            </w:r>
          </w:p>
        </w:tc>
      </w:tr>
    </w:tbl>
    <w:p w14:paraId="430C856A" w14:textId="77777777" w:rsidR="00FC6EAF" w:rsidRPr="0037084E" w:rsidRDefault="00FC6EAF" w:rsidP="006344E6">
      <w:pPr>
        <w:pStyle w:val="Nadpis2"/>
        <w:numPr>
          <w:ilvl w:val="1"/>
          <w:numId w:val="1"/>
        </w:numPr>
        <w:ind w:left="0" w:hanging="567"/>
        <w:rPr>
          <w:sz w:val="22"/>
          <w:szCs w:val="22"/>
        </w:rPr>
      </w:pPr>
      <w:bookmarkStart w:id="227" w:name="_Toc508772918"/>
      <w:bookmarkStart w:id="228" w:name="_Toc520185574"/>
      <w:r w:rsidRPr="0037084E">
        <w:rPr>
          <w:sz w:val="22"/>
          <w:szCs w:val="22"/>
        </w:rPr>
        <w:t>TACHOGRAF</w:t>
      </w:r>
      <w:bookmarkEnd w:id="212"/>
      <w:bookmarkEnd w:id="213"/>
      <w:bookmarkEnd w:id="214"/>
      <w:bookmarkEnd w:id="215"/>
      <w:bookmarkEnd w:id="216"/>
      <w:bookmarkEnd w:id="217"/>
      <w:bookmarkEnd w:id="218"/>
      <w:bookmarkEnd w:id="219"/>
      <w:bookmarkEnd w:id="220"/>
      <w:bookmarkEnd w:id="221"/>
      <w:bookmarkEnd w:id="222"/>
      <w:bookmarkEnd w:id="223"/>
      <w:r w:rsidRPr="0037084E">
        <w:rPr>
          <w:sz w:val="22"/>
          <w:szCs w:val="22"/>
        </w:rPr>
        <w:t xml:space="preserve"> </w:t>
      </w:r>
      <w:r w:rsidRPr="0037084E">
        <w:rPr>
          <w:b/>
          <w:sz w:val="22"/>
          <w:szCs w:val="22"/>
        </w:rPr>
        <w:t>-</w:t>
      </w:r>
      <w:r w:rsidRPr="0037084E">
        <w:rPr>
          <w:sz w:val="22"/>
          <w:szCs w:val="22"/>
        </w:rPr>
        <w:t xml:space="preserve"> PP</w:t>
      </w:r>
      <w:bookmarkEnd w:id="227"/>
      <w:bookmarkEnd w:id="228"/>
    </w:p>
    <w:p w14:paraId="552B5E8F" w14:textId="2147D16A" w:rsidR="00462CC4" w:rsidRPr="00062A88" w:rsidRDefault="00462CC4" w:rsidP="00462CC4">
      <w:pPr>
        <w:jc w:val="both"/>
        <w:rPr>
          <w:sz w:val="20"/>
          <w:szCs w:val="20"/>
        </w:rPr>
      </w:pPr>
      <w:r w:rsidRPr="00062A88">
        <w:rPr>
          <w:sz w:val="20"/>
          <w:szCs w:val="20"/>
        </w:rPr>
        <w:t xml:space="preserve">Záznamové zařízení zaznamenávající minimálně 2 poslední dny běžného provozu včetně tzv. havarijní smyčky s jemnějším záznamem hodnot pro posledních 1600 m dráhy vozidla. Plně uživatelsky konfigurované, plně kompatibilní se zařízením a softwarem používaným k tomuto účelu v DPMB. Kompletní záznam tachografu bude možné vyčítat pomocí Wi-Fi sítě Dynamického dispečinku přes palubní počítač, s kterým bude propojen pomocí sběrnice Ethernet nebo manuálně pomocí karty. </w:t>
      </w:r>
    </w:p>
    <w:p w14:paraId="7BD7725B" w14:textId="77777777" w:rsidR="00462CC4" w:rsidRPr="00062A88" w:rsidRDefault="00462CC4" w:rsidP="00462CC4">
      <w:pPr>
        <w:jc w:val="both"/>
        <w:rPr>
          <w:sz w:val="20"/>
          <w:szCs w:val="20"/>
        </w:rPr>
      </w:pPr>
      <w:r w:rsidRPr="00062A88">
        <w:rPr>
          <w:sz w:val="20"/>
          <w:szCs w:val="20"/>
        </w:rPr>
        <w:t>Součástí zařízení bude i paměťová karta s kapacitou minimálně 2GB, která bude snadno vyjímatelná (např. při dopravní nehodě).</w:t>
      </w:r>
    </w:p>
    <w:p w14:paraId="134B082B" w14:textId="77777777" w:rsidR="00462CC4" w:rsidRPr="00062A88" w:rsidRDefault="00462CC4" w:rsidP="00462CC4">
      <w:pPr>
        <w:jc w:val="both"/>
        <w:rPr>
          <w:sz w:val="20"/>
          <w:szCs w:val="20"/>
        </w:rPr>
      </w:pPr>
      <w:r w:rsidRPr="00062A88">
        <w:rPr>
          <w:sz w:val="20"/>
          <w:szCs w:val="20"/>
        </w:rPr>
        <w:t xml:space="preserve">Po radiové síti DPMB bude možné vyčítat kolizní smyčku. Zařízení vyhodnocující min 8 analogových </w:t>
      </w:r>
      <w:r w:rsidRPr="00062A88">
        <w:rPr>
          <w:sz w:val="20"/>
          <w:szCs w:val="20"/>
        </w:rPr>
        <w:br/>
        <w:t xml:space="preserve">a 16 stavových signálů. Pokud vozidlo bude ovládané sběrnici CAN a na sběrnici budou informace o spotřebách vozidla, budou tyto údaje taktéž přenášeny pomocí </w:t>
      </w:r>
      <w:proofErr w:type="spellStart"/>
      <w:r w:rsidRPr="00062A88">
        <w:rPr>
          <w:sz w:val="20"/>
          <w:szCs w:val="20"/>
        </w:rPr>
        <w:t>Wi-fi</w:t>
      </w:r>
      <w:proofErr w:type="spellEnd"/>
      <w:r w:rsidRPr="00062A88">
        <w:rPr>
          <w:sz w:val="20"/>
          <w:szCs w:val="20"/>
        </w:rPr>
        <w:t xml:space="preserve"> sítě DPMB taktéž pomocí palubního počítače. Konečné připojení zaznamenávaných signálů, celkové osazení a propojení s palubním počítačem podléhá schválení zadavatele.</w:t>
      </w:r>
    </w:p>
    <w:p w14:paraId="40851DE2" w14:textId="77777777" w:rsidR="00462CC4" w:rsidRPr="00062A88" w:rsidRDefault="00462CC4" w:rsidP="00462CC4">
      <w:pPr>
        <w:pStyle w:val="Zkladntext"/>
        <w:spacing w:after="0"/>
      </w:pPr>
      <w:r w:rsidRPr="00062A88">
        <w:t>Zapojení signálu tachografu bude dle vnitropodnikové normy DPMB (viz příloha).</w:t>
      </w:r>
    </w:p>
    <w:p w14:paraId="1F59DACB" w14:textId="77777777" w:rsidR="00462CC4" w:rsidRPr="009C24C7" w:rsidRDefault="00462CC4" w:rsidP="00FC6EAF">
      <w:pPr>
        <w:pStyle w:val="Zkladntext"/>
        <w:spacing w:after="0"/>
      </w:pPr>
    </w:p>
    <w:p w14:paraId="638189F5" w14:textId="77777777" w:rsidR="00FC6EAF" w:rsidRPr="0037084E" w:rsidRDefault="00FC6EAF" w:rsidP="00FC6EAF">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29E8DFF0" w14:textId="77777777" w:rsidTr="0000350C">
        <w:tc>
          <w:tcPr>
            <w:tcW w:w="9345" w:type="dxa"/>
          </w:tcPr>
          <w:p w14:paraId="536D79DC" w14:textId="77777777" w:rsidR="00FC6EAF" w:rsidRPr="0037084E" w:rsidRDefault="00FC6EAF" w:rsidP="0000350C">
            <w:pPr>
              <w:pStyle w:val="Zkladntext"/>
            </w:pPr>
            <w:r w:rsidRPr="0037084E">
              <w:t>Odpověď :  ANO/NE</w:t>
            </w:r>
          </w:p>
        </w:tc>
      </w:tr>
      <w:tr w:rsidR="00FC6EAF" w:rsidRPr="0037084E" w14:paraId="4DE3B98A" w14:textId="77777777" w:rsidTr="0000350C">
        <w:tc>
          <w:tcPr>
            <w:tcW w:w="9345" w:type="dxa"/>
          </w:tcPr>
          <w:p w14:paraId="65E3CD0E" w14:textId="77777777" w:rsidR="00FC6EAF" w:rsidRPr="0037084E" w:rsidRDefault="00FC6EAF" w:rsidP="0000350C">
            <w:pPr>
              <w:pStyle w:val="Zkladntext"/>
            </w:pPr>
          </w:p>
          <w:p w14:paraId="6F3E8E3D" w14:textId="77777777" w:rsidR="00FC6EAF" w:rsidRPr="0037084E" w:rsidRDefault="00FC6EAF" w:rsidP="0000350C">
            <w:pPr>
              <w:pStyle w:val="Zkladntext"/>
            </w:pPr>
            <w:r w:rsidRPr="0037084E">
              <w:t>Doplňující popis :</w:t>
            </w:r>
          </w:p>
        </w:tc>
      </w:tr>
    </w:tbl>
    <w:p w14:paraId="3451B4E1" w14:textId="77777777" w:rsidR="00FC6EAF" w:rsidRPr="0037084E" w:rsidRDefault="00FC6EAF" w:rsidP="006344E6">
      <w:pPr>
        <w:pStyle w:val="Nadpis2"/>
        <w:numPr>
          <w:ilvl w:val="1"/>
          <w:numId w:val="1"/>
        </w:numPr>
        <w:ind w:left="0" w:hanging="567"/>
        <w:rPr>
          <w:sz w:val="22"/>
          <w:szCs w:val="22"/>
        </w:rPr>
      </w:pPr>
      <w:bookmarkStart w:id="229" w:name="_Toc400247517"/>
      <w:bookmarkStart w:id="230" w:name="_Toc400250248"/>
      <w:bookmarkStart w:id="231" w:name="_Toc400250359"/>
      <w:bookmarkStart w:id="232" w:name="_Toc400266887"/>
      <w:bookmarkStart w:id="233" w:name="_Toc401392604"/>
      <w:bookmarkStart w:id="234" w:name="_Toc401392716"/>
      <w:bookmarkStart w:id="235" w:name="_Toc402172878"/>
      <w:bookmarkStart w:id="236" w:name="_Toc402796880"/>
      <w:bookmarkStart w:id="237" w:name="_Toc402862977"/>
      <w:bookmarkStart w:id="238" w:name="_Toc402931442"/>
      <w:bookmarkStart w:id="239" w:name="_Toc402942757"/>
      <w:bookmarkStart w:id="240" w:name="_Toc403281539"/>
      <w:bookmarkStart w:id="241" w:name="_Toc508772919"/>
      <w:bookmarkStart w:id="242" w:name="_Toc520185575"/>
      <w:r w:rsidRPr="0037084E">
        <w:rPr>
          <w:sz w:val="22"/>
          <w:szCs w:val="22"/>
        </w:rPr>
        <w:t>SIGNALIZAČNÍ A OVLÁDACÍ ZAŘÍZENÍ PRO CESTUJÍCÍ</w:t>
      </w:r>
      <w:bookmarkEnd w:id="229"/>
      <w:bookmarkEnd w:id="230"/>
      <w:bookmarkEnd w:id="231"/>
      <w:bookmarkEnd w:id="232"/>
      <w:bookmarkEnd w:id="233"/>
      <w:bookmarkEnd w:id="234"/>
      <w:bookmarkEnd w:id="235"/>
      <w:bookmarkEnd w:id="236"/>
      <w:bookmarkEnd w:id="237"/>
      <w:bookmarkEnd w:id="238"/>
      <w:bookmarkEnd w:id="239"/>
      <w:bookmarkEnd w:id="240"/>
      <w:r w:rsidRPr="0037084E">
        <w:rPr>
          <w:sz w:val="22"/>
          <w:szCs w:val="22"/>
        </w:rPr>
        <w:t xml:space="preserve"> , ŘIDIČE A NÁVĚSTNÍ ZAŘÍZENÍ VE VOZIDLE </w:t>
      </w:r>
      <w:r w:rsidRPr="0037084E">
        <w:rPr>
          <w:b/>
          <w:sz w:val="22"/>
          <w:szCs w:val="22"/>
        </w:rPr>
        <w:t>–</w:t>
      </w:r>
      <w:r w:rsidRPr="0037084E">
        <w:rPr>
          <w:sz w:val="22"/>
          <w:szCs w:val="22"/>
        </w:rPr>
        <w:t xml:space="preserve"> PP</w:t>
      </w:r>
      <w:bookmarkEnd w:id="241"/>
      <w:bookmarkEnd w:id="242"/>
    </w:p>
    <w:p w14:paraId="3D94FC19" w14:textId="77777777" w:rsidR="00FC6EAF" w:rsidRPr="009C24C7" w:rsidRDefault="00FC6EAF" w:rsidP="009C24C7">
      <w:pPr>
        <w:pStyle w:val="Zkladntext"/>
        <w:rPr>
          <w:u w:val="single"/>
        </w:rPr>
      </w:pPr>
      <w:r w:rsidRPr="009C24C7">
        <w:rPr>
          <w:u w:val="single"/>
        </w:rPr>
        <w:t>Vnější tlačítka SOD:</w:t>
      </w:r>
    </w:p>
    <w:p w14:paraId="17981530" w14:textId="77777777" w:rsidR="00FC6EAF" w:rsidRPr="009C24C7" w:rsidRDefault="00FC6EAF" w:rsidP="00A35521">
      <w:pPr>
        <w:spacing w:line="276" w:lineRule="auto"/>
        <w:rPr>
          <w:sz w:val="20"/>
          <w:szCs w:val="20"/>
        </w:rPr>
      </w:pPr>
      <w:r w:rsidRPr="009C24C7">
        <w:rPr>
          <w:sz w:val="20"/>
          <w:szCs w:val="20"/>
        </w:rPr>
        <w:t xml:space="preserve">Vzhled a funkce vnějších tlačítek SOD </w:t>
      </w:r>
    </w:p>
    <w:p w14:paraId="40719E91" w14:textId="77777777" w:rsidR="00FC6EAF" w:rsidRPr="009C24C7" w:rsidRDefault="00FC6EAF" w:rsidP="00013AC9">
      <w:pPr>
        <w:numPr>
          <w:ilvl w:val="0"/>
          <w:numId w:val="11"/>
        </w:numPr>
        <w:overflowPunct/>
        <w:autoSpaceDE/>
        <w:autoSpaceDN/>
        <w:adjustRightInd/>
        <w:ind w:left="993" w:hanging="180"/>
        <w:jc w:val="both"/>
        <w:textAlignment w:val="auto"/>
        <w:rPr>
          <w:sz w:val="20"/>
          <w:szCs w:val="20"/>
        </w:rPr>
      </w:pPr>
      <w:r w:rsidRPr="009C24C7">
        <w:rPr>
          <w:sz w:val="20"/>
          <w:szCs w:val="20"/>
        </w:rPr>
        <w:t>Žluté tlačítko se symbolem otevírání dveří (piktogram „dva trojúhelníky se svislým předělem”) a se zeleným osvětlením okolo (nevylučuje se dodatečné červené osvětlení při stisku tlačítka)</w:t>
      </w:r>
    </w:p>
    <w:p w14:paraId="61DCE921" w14:textId="77777777" w:rsidR="00FC6EAF" w:rsidRPr="009C24C7" w:rsidRDefault="00FC6EAF" w:rsidP="00A35521">
      <w:pPr>
        <w:numPr>
          <w:ilvl w:val="0"/>
          <w:numId w:val="11"/>
        </w:numPr>
        <w:overflowPunct/>
        <w:autoSpaceDE/>
        <w:autoSpaceDN/>
        <w:adjustRightInd/>
        <w:ind w:left="993" w:hanging="180"/>
        <w:jc w:val="both"/>
        <w:textAlignment w:val="auto"/>
        <w:rPr>
          <w:sz w:val="20"/>
          <w:szCs w:val="20"/>
        </w:rPr>
      </w:pPr>
      <w:r w:rsidRPr="009C24C7">
        <w:rPr>
          <w:sz w:val="20"/>
          <w:szCs w:val="20"/>
        </w:rPr>
        <w:t>žlutá krytka</w:t>
      </w:r>
    </w:p>
    <w:p w14:paraId="72E889A0" w14:textId="77777777" w:rsidR="00FC6EAF" w:rsidRPr="009C24C7" w:rsidRDefault="00FC6EAF" w:rsidP="00A35521">
      <w:pPr>
        <w:numPr>
          <w:ilvl w:val="0"/>
          <w:numId w:val="11"/>
        </w:numPr>
        <w:overflowPunct/>
        <w:autoSpaceDE/>
        <w:autoSpaceDN/>
        <w:adjustRightInd/>
        <w:ind w:left="993" w:hanging="180"/>
        <w:jc w:val="both"/>
        <w:textAlignment w:val="auto"/>
        <w:rPr>
          <w:sz w:val="20"/>
          <w:szCs w:val="20"/>
        </w:rPr>
      </w:pPr>
      <w:r w:rsidRPr="009C24C7">
        <w:rPr>
          <w:sz w:val="20"/>
          <w:szCs w:val="20"/>
        </w:rPr>
        <w:t>tlačítko se rozsvítí vždy až po odblokování dveří řidičem</w:t>
      </w:r>
    </w:p>
    <w:p w14:paraId="5DF4BBE1" w14:textId="77777777" w:rsidR="00FC6EAF" w:rsidRPr="009C24C7" w:rsidRDefault="00FC6EAF" w:rsidP="00A35521">
      <w:pPr>
        <w:pStyle w:val="Zkladntext"/>
        <w:spacing w:after="0"/>
        <w:ind w:left="708"/>
      </w:pPr>
      <w:r w:rsidRPr="009C24C7">
        <w:t>tlačítka plní funkce již při jeho stlačení (nikoli až po jeho uvolnění)</w:t>
      </w:r>
    </w:p>
    <w:p w14:paraId="10D89137" w14:textId="77777777" w:rsidR="00FC6EAF" w:rsidRPr="009C24C7" w:rsidRDefault="00FC6EAF" w:rsidP="00A35521">
      <w:pPr>
        <w:pStyle w:val="Zkladntext"/>
        <w:spacing w:after="0"/>
        <w:ind w:left="708"/>
      </w:pPr>
      <w:r w:rsidRPr="009C24C7">
        <w:t>Umístění vnějších tlačítek SOD na křídle dveří nebo na bočnici dveří v blízkosti dveří</w:t>
      </w:r>
    </w:p>
    <w:p w14:paraId="5F47A2BA" w14:textId="77777777" w:rsidR="00FC6EAF" w:rsidRPr="009C24C7" w:rsidRDefault="00FC6EAF" w:rsidP="00A35521">
      <w:pPr>
        <w:pStyle w:val="Zkladntext"/>
        <w:spacing w:after="0"/>
        <w:ind w:left="708"/>
      </w:pPr>
    </w:p>
    <w:p w14:paraId="5A3A98CE" w14:textId="77777777" w:rsidR="00FC6EAF" w:rsidRPr="009C24C7" w:rsidRDefault="00FC6EAF" w:rsidP="00A35521">
      <w:pPr>
        <w:pStyle w:val="Zkladntext"/>
        <w:spacing w:after="0"/>
        <w:rPr>
          <w:u w:val="single"/>
        </w:rPr>
      </w:pPr>
      <w:r w:rsidRPr="009C24C7">
        <w:rPr>
          <w:u w:val="single"/>
        </w:rPr>
        <w:t>Vnitřní tlačítka SOD:</w:t>
      </w:r>
    </w:p>
    <w:p w14:paraId="1504EB82" w14:textId="77777777" w:rsidR="00FC6EAF" w:rsidRPr="009C24C7" w:rsidRDefault="00FC6EAF" w:rsidP="00A35521">
      <w:pPr>
        <w:spacing w:line="276" w:lineRule="auto"/>
        <w:rPr>
          <w:sz w:val="20"/>
          <w:szCs w:val="20"/>
        </w:rPr>
      </w:pPr>
      <w:r w:rsidRPr="009C24C7">
        <w:rPr>
          <w:sz w:val="20"/>
          <w:szCs w:val="20"/>
        </w:rPr>
        <w:t>Umístění vnitřních tlačítek SOD</w:t>
      </w:r>
    </w:p>
    <w:p w14:paraId="78CB9771" w14:textId="77777777" w:rsidR="00FC6EAF" w:rsidRPr="009C24C7" w:rsidRDefault="00FC6EAF" w:rsidP="00A35521">
      <w:pPr>
        <w:pStyle w:val="Odstavecseseznamem"/>
        <w:numPr>
          <w:ilvl w:val="0"/>
          <w:numId w:val="11"/>
        </w:numPr>
        <w:spacing w:line="276" w:lineRule="auto"/>
        <w:rPr>
          <w:sz w:val="20"/>
          <w:szCs w:val="20"/>
        </w:rPr>
      </w:pPr>
      <w:r w:rsidRPr="009C24C7">
        <w:rPr>
          <w:sz w:val="20"/>
          <w:szCs w:val="20"/>
        </w:rPr>
        <w:t>1 tlačítko na křídle dveří</w:t>
      </w:r>
    </w:p>
    <w:p w14:paraId="357DB340" w14:textId="77777777" w:rsidR="00FC6EAF" w:rsidRPr="009C24C7" w:rsidRDefault="00FC6EAF" w:rsidP="00A35521">
      <w:pPr>
        <w:pStyle w:val="Odstavecseseznamem"/>
        <w:numPr>
          <w:ilvl w:val="0"/>
          <w:numId w:val="11"/>
        </w:numPr>
        <w:spacing w:line="276" w:lineRule="auto"/>
        <w:rPr>
          <w:sz w:val="20"/>
          <w:szCs w:val="20"/>
        </w:rPr>
      </w:pPr>
      <w:r w:rsidRPr="009C24C7">
        <w:rPr>
          <w:sz w:val="20"/>
          <w:szCs w:val="20"/>
        </w:rPr>
        <w:t>na tyčích vždy po obou stranách dveří (u předních dveří u kabiny řidiče může být jen na pravé straně)</w:t>
      </w:r>
    </w:p>
    <w:p w14:paraId="325278FD" w14:textId="77777777" w:rsidR="00FC6EAF" w:rsidRPr="009C24C7" w:rsidRDefault="00FC6EAF" w:rsidP="00A35521">
      <w:pPr>
        <w:pStyle w:val="Odstavecseseznamem"/>
        <w:numPr>
          <w:ilvl w:val="0"/>
          <w:numId w:val="11"/>
        </w:numPr>
        <w:spacing w:line="276" w:lineRule="auto"/>
        <w:rPr>
          <w:sz w:val="20"/>
          <w:szCs w:val="20"/>
        </w:rPr>
      </w:pPr>
      <w:r w:rsidRPr="009C24C7">
        <w:rPr>
          <w:sz w:val="20"/>
          <w:szCs w:val="20"/>
        </w:rPr>
        <w:t>maximální výška umístění tlačítka: 150 cm nad podlahou</w:t>
      </w:r>
    </w:p>
    <w:p w14:paraId="20F85A7A" w14:textId="77777777" w:rsidR="00FC6EAF" w:rsidRPr="009C24C7" w:rsidRDefault="00FC6EAF" w:rsidP="00A35521">
      <w:pPr>
        <w:pStyle w:val="Odstavecseseznamem"/>
        <w:numPr>
          <w:ilvl w:val="0"/>
          <w:numId w:val="11"/>
        </w:numPr>
        <w:spacing w:line="276" w:lineRule="auto"/>
        <w:rPr>
          <w:sz w:val="20"/>
          <w:szCs w:val="20"/>
        </w:rPr>
      </w:pPr>
      <w:r w:rsidRPr="009C24C7">
        <w:rPr>
          <w:sz w:val="20"/>
          <w:szCs w:val="20"/>
        </w:rPr>
        <w:t>minimální výška umístění tlačítka: 120 cm nad podlahou</w:t>
      </w:r>
    </w:p>
    <w:p w14:paraId="72B3C89E" w14:textId="77777777" w:rsidR="00FC6EAF" w:rsidRPr="009C24C7" w:rsidRDefault="00FC6EAF" w:rsidP="00A35521">
      <w:pPr>
        <w:spacing w:line="276" w:lineRule="auto"/>
        <w:rPr>
          <w:sz w:val="20"/>
          <w:szCs w:val="20"/>
        </w:rPr>
      </w:pPr>
      <w:r w:rsidRPr="009C24C7">
        <w:rPr>
          <w:sz w:val="20"/>
          <w:szCs w:val="20"/>
        </w:rPr>
        <w:t xml:space="preserve">Vzhled a funkce vnitřních tlačítek SOD </w:t>
      </w:r>
    </w:p>
    <w:p w14:paraId="76244E7B" w14:textId="77777777" w:rsidR="00FC6EAF" w:rsidRPr="009C24C7" w:rsidRDefault="00FC6EAF" w:rsidP="00A35521">
      <w:pPr>
        <w:pStyle w:val="Odstavecseseznamem"/>
        <w:numPr>
          <w:ilvl w:val="0"/>
          <w:numId w:val="19"/>
        </w:numPr>
        <w:spacing w:line="276" w:lineRule="auto"/>
        <w:rPr>
          <w:sz w:val="20"/>
          <w:szCs w:val="20"/>
        </w:rPr>
      </w:pPr>
      <w:r w:rsidRPr="009C24C7">
        <w:rPr>
          <w:sz w:val="20"/>
          <w:szCs w:val="20"/>
        </w:rPr>
        <w:t>zelené průsvitné tlačítko s </w:t>
      </w:r>
      <w:proofErr w:type="spellStart"/>
      <w:r w:rsidRPr="009C24C7">
        <w:rPr>
          <w:sz w:val="20"/>
          <w:szCs w:val="20"/>
        </w:rPr>
        <w:t>podsvětlením</w:t>
      </w:r>
      <w:proofErr w:type="spellEnd"/>
      <w:r w:rsidRPr="009C24C7">
        <w:rPr>
          <w:sz w:val="20"/>
          <w:szCs w:val="20"/>
        </w:rPr>
        <w:t xml:space="preserve"> a symbolem otevírání dveří </w:t>
      </w:r>
    </w:p>
    <w:p w14:paraId="69E3B2E7" w14:textId="77777777" w:rsidR="00FC6EAF" w:rsidRPr="009C24C7" w:rsidRDefault="00FC6EAF" w:rsidP="00A35521">
      <w:pPr>
        <w:pStyle w:val="Odstavecseseznamem"/>
        <w:numPr>
          <w:ilvl w:val="0"/>
          <w:numId w:val="19"/>
        </w:numPr>
        <w:spacing w:line="276" w:lineRule="auto"/>
        <w:rPr>
          <w:sz w:val="20"/>
          <w:szCs w:val="20"/>
        </w:rPr>
      </w:pPr>
      <w:r w:rsidRPr="009C24C7">
        <w:rPr>
          <w:sz w:val="20"/>
          <w:szCs w:val="20"/>
        </w:rPr>
        <w:t xml:space="preserve">šedá nebo černá krytka </w:t>
      </w:r>
    </w:p>
    <w:p w14:paraId="5F532940" w14:textId="77777777" w:rsidR="00FC6EAF" w:rsidRPr="009C24C7" w:rsidRDefault="00FC6EAF" w:rsidP="00A35521">
      <w:pPr>
        <w:pStyle w:val="Odstavecseseznamem"/>
        <w:numPr>
          <w:ilvl w:val="0"/>
          <w:numId w:val="19"/>
        </w:numPr>
        <w:spacing w:line="276" w:lineRule="auto"/>
        <w:rPr>
          <w:sz w:val="20"/>
          <w:szCs w:val="20"/>
        </w:rPr>
      </w:pPr>
      <w:r w:rsidRPr="009C24C7">
        <w:rPr>
          <w:sz w:val="20"/>
          <w:szCs w:val="20"/>
        </w:rPr>
        <w:t>tlačítko se rozsvítí vždy po stisknutí SOD příslušných dveří (vyjma otevřených dveří)</w:t>
      </w:r>
    </w:p>
    <w:p w14:paraId="14625438" w14:textId="77777777" w:rsidR="00FC6EAF" w:rsidRPr="009C24C7" w:rsidRDefault="00FC6EAF" w:rsidP="00A35521">
      <w:pPr>
        <w:pStyle w:val="Odstavecseseznamem"/>
        <w:numPr>
          <w:ilvl w:val="0"/>
          <w:numId w:val="19"/>
        </w:numPr>
        <w:spacing w:line="276" w:lineRule="auto"/>
        <w:rPr>
          <w:sz w:val="20"/>
          <w:szCs w:val="20"/>
        </w:rPr>
      </w:pPr>
      <w:r w:rsidRPr="009C24C7">
        <w:rPr>
          <w:sz w:val="20"/>
          <w:szCs w:val="20"/>
        </w:rPr>
        <w:t>tlačítka plní funkce již při jeho stlačení (nikoli až po jeho uvolnění)</w:t>
      </w:r>
    </w:p>
    <w:p w14:paraId="1B45A543" w14:textId="77777777" w:rsidR="00FC6EAF" w:rsidRPr="009C24C7" w:rsidRDefault="00FC6EAF" w:rsidP="00A35521">
      <w:pPr>
        <w:spacing w:line="276" w:lineRule="auto"/>
        <w:rPr>
          <w:color w:val="000000"/>
          <w:sz w:val="20"/>
          <w:szCs w:val="20"/>
        </w:rPr>
      </w:pPr>
      <w:r w:rsidRPr="009C24C7">
        <w:rPr>
          <w:sz w:val="20"/>
          <w:szCs w:val="20"/>
          <w:u w:val="single"/>
        </w:rPr>
        <w:t xml:space="preserve">Tlačítko </w:t>
      </w:r>
      <w:r w:rsidRPr="009C24C7">
        <w:rPr>
          <w:color w:val="000000"/>
          <w:sz w:val="20"/>
          <w:szCs w:val="20"/>
          <w:u w:val="single"/>
        </w:rPr>
        <w:t>výstup s vozíkem</w:t>
      </w:r>
      <w:r w:rsidRPr="009C24C7">
        <w:rPr>
          <w:color w:val="000000"/>
          <w:sz w:val="20"/>
          <w:szCs w:val="20"/>
        </w:rPr>
        <w:t>:</w:t>
      </w:r>
    </w:p>
    <w:p w14:paraId="59E1C8AA" w14:textId="2A09DC5B" w:rsidR="00FC6EAF" w:rsidRPr="009C24C7" w:rsidRDefault="00FC6EAF" w:rsidP="00A35521">
      <w:pPr>
        <w:spacing w:line="276" w:lineRule="auto"/>
        <w:rPr>
          <w:sz w:val="20"/>
          <w:szCs w:val="20"/>
        </w:rPr>
      </w:pPr>
      <w:r w:rsidRPr="009C24C7">
        <w:rPr>
          <w:sz w:val="20"/>
          <w:szCs w:val="20"/>
        </w:rPr>
        <w:t xml:space="preserve">Tlačítko vozík uvnitř vozu (výstup s vozíkem) – umístěno v místech plošin vyhrazených pro vozík tak, aby bylo při řádně zaparkovaném vozíku z vozíku </w:t>
      </w:r>
      <w:r w:rsidR="003C5355">
        <w:rPr>
          <w:sz w:val="20"/>
          <w:szCs w:val="20"/>
        </w:rPr>
        <w:t xml:space="preserve">rukou </w:t>
      </w:r>
      <w:r w:rsidRPr="009C24C7">
        <w:rPr>
          <w:sz w:val="20"/>
          <w:szCs w:val="20"/>
        </w:rPr>
        <w:t xml:space="preserve">dosažitelné; po stisku se rozsvítí symbol vozíku na palubní desce u </w:t>
      </w:r>
      <w:r w:rsidRPr="009C24C7">
        <w:rPr>
          <w:sz w:val="20"/>
          <w:szCs w:val="20"/>
        </w:rPr>
        <w:lastRenderedPageBreak/>
        <w:t>řidiče a při prvním stisknutí vydá zvukový signál odlišný od ostatních akustických signálů, přičemž může být shodný se signálem tlačítka kočárku; toto tlačítko má pro příslušné dveře shodnou funkcionalitu jako tlačítko SOD.</w:t>
      </w:r>
    </w:p>
    <w:p w14:paraId="25EAD041" w14:textId="77777777" w:rsidR="00FC6EAF" w:rsidRPr="009C24C7" w:rsidRDefault="00FC6EAF" w:rsidP="00A35521">
      <w:pPr>
        <w:spacing w:line="276" w:lineRule="auto"/>
        <w:rPr>
          <w:sz w:val="20"/>
          <w:szCs w:val="20"/>
          <w:u w:val="single"/>
        </w:rPr>
      </w:pPr>
      <w:r w:rsidRPr="009C24C7">
        <w:rPr>
          <w:sz w:val="20"/>
          <w:szCs w:val="20"/>
          <w:u w:val="single"/>
        </w:rPr>
        <w:t>Tlačítko výstup s kočárkem</w:t>
      </w:r>
    </w:p>
    <w:p w14:paraId="3C4403A3" w14:textId="77777777" w:rsidR="00FC6EAF" w:rsidRPr="009C24C7" w:rsidRDefault="00FC6EAF" w:rsidP="00A35521">
      <w:pPr>
        <w:spacing w:line="276" w:lineRule="auto"/>
        <w:rPr>
          <w:sz w:val="20"/>
          <w:szCs w:val="20"/>
        </w:rPr>
      </w:pPr>
      <w:r w:rsidRPr="009C24C7">
        <w:rPr>
          <w:sz w:val="20"/>
          <w:szCs w:val="20"/>
        </w:rPr>
        <w:t>Tlačítko kočárek (výstup s kočárkem) – uvnitř vozu umístěno v místech plošin vyhrazených pro kočárek; rozsvítí symbol kočárku na palubní desce u řidiče a při prvním stisknutí vydá zvukový signál odlišný od ostatních akustických signálů (vyjma signálů uvedených níže); toto tlačítko má pro příslušné dveře shodnou funkcionalitu jako tlačítko SOD.</w:t>
      </w:r>
    </w:p>
    <w:p w14:paraId="184C5CA2" w14:textId="77777777" w:rsidR="00FC6EAF" w:rsidRPr="009C24C7" w:rsidRDefault="00FC6EAF" w:rsidP="00A35521">
      <w:pPr>
        <w:spacing w:line="276" w:lineRule="auto"/>
        <w:rPr>
          <w:color w:val="000000"/>
          <w:sz w:val="20"/>
          <w:szCs w:val="20"/>
        </w:rPr>
      </w:pPr>
      <w:r w:rsidRPr="009C24C7">
        <w:rPr>
          <w:color w:val="000000"/>
          <w:sz w:val="20"/>
          <w:szCs w:val="20"/>
          <w:u w:val="single"/>
        </w:rPr>
        <w:t>Tlačítko nástup s vozíkem</w:t>
      </w:r>
      <w:r w:rsidRPr="009C24C7">
        <w:rPr>
          <w:color w:val="000000"/>
          <w:sz w:val="20"/>
          <w:szCs w:val="20"/>
        </w:rPr>
        <w:t>:</w:t>
      </w:r>
    </w:p>
    <w:p w14:paraId="448A7337" w14:textId="77777777" w:rsidR="00FC6EAF" w:rsidRPr="009C24C7" w:rsidRDefault="00FC6EAF" w:rsidP="00A35521">
      <w:pPr>
        <w:spacing w:line="276" w:lineRule="auto"/>
        <w:rPr>
          <w:color w:val="000000"/>
          <w:sz w:val="20"/>
          <w:szCs w:val="20"/>
        </w:rPr>
      </w:pPr>
      <w:r w:rsidRPr="009C24C7">
        <w:rPr>
          <w:sz w:val="20"/>
          <w:szCs w:val="20"/>
        </w:rPr>
        <w:t xml:space="preserve">Tlačítko vozík vně vozu (nástup s vozíkem) – umístěno vpravo vedle dveří vyhrazených pro nástup </w:t>
      </w:r>
      <w:r w:rsidRPr="009C24C7">
        <w:rPr>
          <w:sz w:val="20"/>
          <w:szCs w:val="20"/>
        </w:rPr>
        <w:br/>
        <w:t>s vozíkem, nejvýše 120 cm od země, přednostně pod tlačítkem SOD; musí být přístupné i při otevřených dveřích</w:t>
      </w:r>
      <w:r w:rsidRPr="009C24C7">
        <w:rPr>
          <w:sz w:val="20"/>
          <w:szCs w:val="20"/>
          <w:lang w:val="en-US"/>
        </w:rPr>
        <w:t>;</w:t>
      </w:r>
      <w:r w:rsidRPr="009C24C7">
        <w:rPr>
          <w:sz w:val="20"/>
          <w:szCs w:val="20"/>
        </w:rPr>
        <w:t xml:space="preserve"> po stisku se rozsvítí symbol vozíku na palubní desce u řidiče a při prvním stisknutí vydá zvukový signál odlišný od ostatních akustických signálů, přičemž může být shodný se signálem tlačítka kočárku; toto tlačítko má pro příslušné dveře shodnou funkcionalitu jako tlačítko SOD</w:t>
      </w:r>
    </w:p>
    <w:p w14:paraId="0E717A7E" w14:textId="77777777" w:rsidR="00D60C85" w:rsidRPr="009C24C7" w:rsidRDefault="00FC6EAF" w:rsidP="00A35521">
      <w:pPr>
        <w:spacing w:line="276" w:lineRule="auto"/>
        <w:rPr>
          <w:color w:val="000000"/>
          <w:sz w:val="20"/>
          <w:szCs w:val="20"/>
          <w:u w:val="single"/>
        </w:rPr>
      </w:pPr>
      <w:r w:rsidRPr="009C24C7">
        <w:rPr>
          <w:color w:val="000000"/>
          <w:sz w:val="20"/>
          <w:szCs w:val="20"/>
          <w:u w:val="single"/>
        </w:rPr>
        <w:t>Tlačítko „STOP“:</w:t>
      </w:r>
      <w:r w:rsidR="00D60C85" w:rsidRPr="009C24C7">
        <w:rPr>
          <w:color w:val="000000"/>
          <w:sz w:val="20"/>
          <w:szCs w:val="20"/>
          <w:u w:val="single"/>
        </w:rPr>
        <w:t xml:space="preserve"> </w:t>
      </w:r>
    </w:p>
    <w:p w14:paraId="0E72DFF2" w14:textId="3274FA22" w:rsidR="00FC6EAF" w:rsidRPr="009C24C7" w:rsidRDefault="00FC6EAF" w:rsidP="00A35521">
      <w:pPr>
        <w:spacing w:line="276" w:lineRule="auto"/>
        <w:rPr>
          <w:color w:val="000000"/>
          <w:sz w:val="20"/>
          <w:szCs w:val="20"/>
        </w:rPr>
      </w:pPr>
      <w:r w:rsidRPr="009C24C7">
        <w:rPr>
          <w:color w:val="000000"/>
          <w:sz w:val="20"/>
          <w:szCs w:val="20"/>
        </w:rPr>
        <w:t>Jsou umístěna v blízkosti dveří na madlech vlevo při pohledu cestujícího ve směru jízdy</w:t>
      </w:r>
    </w:p>
    <w:p w14:paraId="68060E05" w14:textId="77777777" w:rsidR="00FC6EAF" w:rsidRPr="009C24C7" w:rsidRDefault="00FC6EAF" w:rsidP="00A35521">
      <w:pPr>
        <w:spacing w:line="276" w:lineRule="auto"/>
        <w:rPr>
          <w:sz w:val="20"/>
          <w:szCs w:val="20"/>
        </w:rPr>
      </w:pPr>
      <w:r w:rsidRPr="009C24C7">
        <w:rPr>
          <w:sz w:val="20"/>
          <w:szCs w:val="20"/>
        </w:rPr>
        <w:t>Umístění tlačítek musí být odsouhlaseno se zadavatelem.</w:t>
      </w:r>
    </w:p>
    <w:p w14:paraId="4B54BE1E" w14:textId="77777777" w:rsidR="00FC6EAF" w:rsidRPr="009C24C7" w:rsidRDefault="00FC6EAF" w:rsidP="00A35521">
      <w:pPr>
        <w:pStyle w:val="Zkladntext"/>
        <w:spacing w:after="0"/>
      </w:pPr>
      <w:r w:rsidRPr="009C24C7">
        <w:t>Detailní popis fungování systému je uveden ve vnitropodnikové směrnici DPMB PN.T-006, která je součástí zadání.</w:t>
      </w:r>
    </w:p>
    <w:p w14:paraId="0D0E58BF" w14:textId="77777777" w:rsidR="00FC6EAF" w:rsidRPr="009C24C7" w:rsidRDefault="00FC6EAF" w:rsidP="00A35521">
      <w:pPr>
        <w:pStyle w:val="Zkladntext"/>
        <w:spacing w:after="0"/>
      </w:pPr>
      <w:r w:rsidRPr="009C24C7">
        <w:t>Signály všech tlačítek jsou pro každý typ tlačítek zapojeny do tachografu (SOD, nouze, vozík, kolo, invalida).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7084E" w14:paraId="3B66AD25" w14:textId="77777777" w:rsidTr="0000350C">
        <w:tc>
          <w:tcPr>
            <w:tcW w:w="9345" w:type="dxa"/>
          </w:tcPr>
          <w:p w14:paraId="1C106105" w14:textId="77777777" w:rsidR="00FC6EAF" w:rsidRPr="0037084E" w:rsidRDefault="00FC6EAF" w:rsidP="0000350C">
            <w:pPr>
              <w:pStyle w:val="Zkladntext"/>
            </w:pPr>
            <w:r w:rsidRPr="0037084E">
              <w:t>Odpověď :  ANO/NE</w:t>
            </w:r>
          </w:p>
        </w:tc>
      </w:tr>
      <w:tr w:rsidR="00FC6EAF" w:rsidRPr="0037084E" w14:paraId="00351CA1" w14:textId="77777777" w:rsidTr="0000350C">
        <w:tc>
          <w:tcPr>
            <w:tcW w:w="9345" w:type="dxa"/>
          </w:tcPr>
          <w:p w14:paraId="6D0D4459" w14:textId="77777777" w:rsidR="00FC6EAF" w:rsidRPr="0037084E" w:rsidRDefault="00FC6EAF" w:rsidP="0000350C">
            <w:pPr>
              <w:pStyle w:val="Zkladntext"/>
            </w:pPr>
          </w:p>
          <w:p w14:paraId="3103F75B" w14:textId="77777777" w:rsidR="00FC6EAF" w:rsidRPr="0037084E" w:rsidRDefault="00FC6EAF" w:rsidP="0000350C">
            <w:pPr>
              <w:pStyle w:val="Zkladntext"/>
            </w:pPr>
            <w:r w:rsidRPr="0037084E">
              <w:t>Doplňující popis :</w:t>
            </w:r>
          </w:p>
        </w:tc>
      </w:tr>
    </w:tbl>
    <w:p w14:paraId="1097F34E" w14:textId="77777777" w:rsidR="00FC6EAF" w:rsidRPr="00696EA1" w:rsidRDefault="00FC6EAF" w:rsidP="00FC6EAF">
      <w:pPr>
        <w:pStyle w:val="Zkladntext"/>
        <w:rPr>
          <w:sz w:val="22"/>
          <w:szCs w:val="22"/>
        </w:rPr>
      </w:pPr>
    </w:p>
    <w:p w14:paraId="305DAE43" w14:textId="77777777" w:rsidR="00FC6EAF" w:rsidRPr="0037084E" w:rsidRDefault="00FC6EAF" w:rsidP="006344E6">
      <w:pPr>
        <w:pStyle w:val="Nadpis2"/>
        <w:numPr>
          <w:ilvl w:val="1"/>
          <w:numId w:val="1"/>
        </w:numPr>
        <w:ind w:left="0" w:hanging="567"/>
        <w:rPr>
          <w:sz w:val="22"/>
          <w:szCs w:val="22"/>
        </w:rPr>
      </w:pPr>
      <w:bookmarkStart w:id="243" w:name="_Toc508772920"/>
      <w:bookmarkStart w:id="244" w:name="_Toc520185576"/>
      <w:r w:rsidRPr="0037084E">
        <w:rPr>
          <w:sz w:val="22"/>
          <w:szCs w:val="22"/>
        </w:rPr>
        <w:t>KABEL ETHERNET</w:t>
      </w:r>
      <w:bookmarkEnd w:id="243"/>
      <w:bookmarkEnd w:id="244"/>
    </w:p>
    <w:p w14:paraId="14F307A8" w14:textId="77777777" w:rsidR="00FC6EAF" w:rsidRPr="009C24C7" w:rsidRDefault="00FC6EAF" w:rsidP="00FC6EAF">
      <w:pPr>
        <w:pStyle w:val="Zkladntext"/>
      </w:pPr>
      <w:r w:rsidRPr="009C24C7">
        <w:t>Vzhledem k předpokladu instalace nového odbavovacího systému do vozidel po jeho dodání je požadována příprava kabeláže Ethernet ve vozidle v tomto rozsahu:</w:t>
      </w:r>
    </w:p>
    <w:p w14:paraId="4A797061" w14:textId="544B218C" w:rsidR="00FC6EAF" w:rsidRPr="00062A88" w:rsidRDefault="00FC6EAF" w:rsidP="00FC6EAF">
      <w:pPr>
        <w:pStyle w:val="Zkladntext"/>
        <w:numPr>
          <w:ilvl w:val="1"/>
          <w:numId w:val="5"/>
        </w:numPr>
      </w:pPr>
      <w:r w:rsidRPr="009C24C7">
        <w:t xml:space="preserve">přivedení </w:t>
      </w:r>
      <w:r w:rsidRPr="00E3699C">
        <w:rPr>
          <w:u w:val="single"/>
        </w:rPr>
        <w:t xml:space="preserve">ethernetového patch kabelu z definovaného </w:t>
      </w:r>
      <w:r w:rsidR="00D60C85" w:rsidRPr="00E3699C">
        <w:rPr>
          <w:u w:val="single"/>
        </w:rPr>
        <w:t xml:space="preserve">místa u každých dveří </w:t>
      </w:r>
      <w:r w:rsidRPr="00E3699C">
        <w:rPr>
          <w:u w:val="single"/>
        </w:rPr>
        <w:t xml:space="preserve">k palubnímu počítači. </w:t>
      </w:r>
      <w:r w:rsidR="00D60C85" w:rsidRPr="00E3699C">
        <w:rPr>
          <w:u w:val="single"/>
        </w:rPr>
        <w:t xml:space="preserve">U každých dveří bude umístěn switch, u kterého bude </w:t>
      </w:r>
      <w:r w:rsidR="009C24C7" w:rsidRPr="00E3699C">
        <w:rPr>
          <w:u w:val="single"/>
        </w:rPr>
        <w:t>připraven</w:t>
      </w:r>
      <w:r w:rsidR="00D60C85" w:rsidRPr="00E3699C">
        <w:rPr>
          <w:u w:val="single"/>
        </w:rPr>
        <w:t xml:space="preserve"> kabel ethernet </w:t>
      </w:r>
      <w:r w:rsidRPr="00E3699C">
        <w:rPr>
          <w:u w:val="single"/>
        </w:rPr>
        <w:t>dostatečně dlouhý pro prostup madlem až k </w:t>
      </w:r>
      <w:r w:rsidR="003C5355" w:rsidRPr="00062A88">
        <w:rPr>
          <w:u w:val="single"/>
        </w:rPr>
        <w:t xml:space="preserve">validátoru </w:t>
      </w:r>
      <w:r w:rsidRPr="00062A88">
        <w:rPr>
          <w:u w:val="single"/>
        </w:rPr>
        <w:t>na madle.</w:t>
      </w:r>
    </w:p>
    <w:p w14:paraId="2FD9037E" w14:textId="77777777" w:rsidR="00FC6EAF" w:rsidRPr="00062A88" w:rsidRDefault="00FC6EAF" w:rsidP="00FC6EAF">
      <w:pPr>
        <w:pStyle w:val="Zkladntext"/>
        <w:numPr>
          <w:ilvl w:val="1"/>
          <w:numId w:val="5"/>
        </w:numPr>
      </w:pPr>
      <w:r w:rsidRPr="00062A88">
        <w:t>přivedení ethernetového patch kabelu z palubního počítače ke stropnímu LCD monitoru.</w:t>
      </w:r>
    </w:p>
    <w:p w14:paraId="5953FFFF" w14:textId="19866478" w:rsidR="003C5355" w:rsidRPr="00062A88" w:rsidRDefault="00EB7B66" w:rsidP="003C5355">
      <w:pPr>
        <w:pStyle w:val="Nadpis2"/>
        <w:numPr>
          <w:ilvl w:val="1"/>
          <w:numId w:val="1"/>
        </w:numPr>
        <w:ind w:left="0" w:hanging="567"/>
        <w:rPr>
          <w:sz w:val="22"/>
          <w:szCs w:val="22"/>
        </w:rPr>
      </w:pPr>
      <w:bookmarkStart w:id="245" w:name="_Toc520185577"/>
      <w:r w:rsidRPr="00062A88">
        <w:rPr>
          <w:sz w:val="22"/>
          <w:szCs w:val="22"/>
        </w:rPr>
        <w:t xml:space="preserve">Systém </w:t>
      </w:r>
      <w:r w:rsidR="003C5355" w:rsidRPr="00062A88">
        <w:rPr>
          <w:sz w:val="22"/>
          <w:szCs w:val="22"/>
        </w:rPr>
        <w:t xml:space="preserve">APC ( </w:t>
      </w:r>
      <w:r w:rsidR="00013AC9" w:rsidRPr="00062A88">
        <w:rPr>
          <w:sz w:val="22"/>
          <w:szCs w:val="22"/>
        </w:rPr>
        <w:t xml:space="preserve">automatické </w:t>
      </w:r>
      <w:r w:rsidR="003C5355" w:rsidRPr="00062A88">
        <w:rPr>
          <w:sz w:val="22"/>
          <w:szCs w:val="22"/>
        </w:rPr>
        <w:t>počítání cestujících)</w:t>
      </w:r>
      <w:bookmarkEnd w:id="245"/>
      <w:r w:rsidRPr="00062A88">
        <w:rPr>
          <w:sz w:val="22"/>
          <w:szCs w:val="22"/>
        </w:rPr>
        <w:t xml:space="preserve"> </w:t>
      </w:r>
    </w:p>
    <w:p w14:paraId="6CAC98CB" w14:textId="54675F9D" w:rsidR="003C5355" w:rsidRPr="009C24C7" w:rsidRDefault="003C5355" w:rsidP="00E3699C">
      <w:pPr>
        <w:pStyle w:val="Zkladntext"/>
        <w:ind w:left="360"/>
      </w:pPr>
      <w:r w:rsidRPr="00062A88">
        <w:t xml:space="preserve">Trolejbus bude vybaven systémem počítání cestujících. V rámci tohoto systému bude v prostoru každých dveří instalováno zařízení, které bude </w:t>
      </w:r>
      <w:r w:rsidR="00E3699C" w:rsidRPr="00062A88">
        <w:t>automaticky</w:t>
      </w:r>
      <w:r w:rsidRPr="00062A88">
        <w:t xml:space="preserve"> počítat cestující</w:t>
      </w:r>
      <w:r w:rsidR="00E3699C" w:rsidRPr="00062A88">
        <w:t xml:space="preserve"> s přesností nejméně 95%</w:t>
      </w:r>
      <w:r w:rsidRPr="00062A88">
        <w:t xml:space="preserve">. Data budou přenášeny pomocí sběrnice Ethernet do palubního počítače, kde budou uloženy a zpracovány. Vyčítání naměřených dat bude probíhat pomocí podnikové sítě </w:t>
      </w:r>
      <w:proofErr w:type="spellStart"/>
      <w:r w:rsidRPr="00062A88">
        <w:t>Wi-fi</w:t>
      </w:r>
      <w:proofErr w:type="spellEnd"/>
      <w:r w:rsidRPr="00062A88">
        <w:t xml:space="preserve"> ve vozovnách nebo pomocí modemu GSM připojeného k palubnímu počítači. Z výše uvedeného vyplývá, že systém APC musí být kompatibilní s informačním systémem používaným v DPMB.</w:t>
      </w:r>
      <w:r>
        <w:t xml:space="preserve"> </w:t>
      </w:r>
    </w:p>
    <w:p w14:paraId="26ECCB33" w14:textId="77777777" w:rsidR="003C5355" w:rsidRPr="009C24C7" w:rsidRDefault="003C5355" w:rsidP="00A35521">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A071EE" w14:paraId="562C527F" w14:textId="77777777" w:rsidTr="00CC77F8">
        <w:tc>
          <w:tcPr>
            <w:tcW w:w="9345" w:type="dxa"/>
            <w:shd w:val="clear" w:color="auto" w:fill="auto"/>
          </w:tcPr>
          <w:p w14:paraId="355E2DF5" w14:textId="77777777" w:rsidR="00FF091B" w:rsidRPr="00A071EE" w:rsidRDefault="00FF091B" w:rsidP="00E67589">
            <w:pPr>
              <w:pStyle w:val="Zkladntext"/>
              <w:rPr>
                <w:sz w:val="2"/>
                <w:szCs w:val="2"/>
              </w:rPr>
            </w:pPr>
          </w:p>
          <w:p w14:paraId="7915D8D5" w14:textId="77777777" w:rsidR="00FF091B" w:rsidRPr="00A071EE" w:rsidRDefault="00F77FE6" w:rsidP="00E67589">
            <w:pPr>
              <w:pStyle w:val="Zkladntext"/>
            </w:pPr>
            <w:r>
              <w:t>Odpověď:  ANO/NE</w:t>
            </w:r>
          </w:p>
        </w:tc>
      </w:tr>
      <w:tr w:rsidR="00FF091B" w:rsidRPr="00A071EE" w14:paraId="40F59152" w14:textId="77777777" w:rsidTr="00CC77F8">
        <w:tc>
          <w:tcPr>
            <w:tcW w:w="9345" w:type="dxa"/>
            <w:shd w:val="clear" w:color="auto" w:fill="auto"/>
          </w:tcPr>
          <w:p w14:paraId="7D65BA5C" w14:textId="77777777" w:rsidR="00FF091B" w:rsidRPr="00A071EE" w:rsidRDefault="00FF091B" w:rsidP="00E67589">
            <w:pPr>
              <w:pStyle w:val="Zkladntext"/>
              <w:rPr>
                <w:sz w:val="2"/>
                <w:szCs w:val="2"/>
              </w:rPr>
            </w:pPr>
          </w:p>
          <w:p w14:paraId="42AB4EA9" w14:textId="77777777" w:rsidR="00FF091B" w:rsidRPr="00A071EE" w:rsidRDefault="00F77FE6" w:rsidP="00E67589">
            <w:pPr>
              <w:pStyle w:val="Zkladntext"/>
            </w:pPr>
            <w:r>
              <w:t>Doplňující popis:</w:t>
            </w:r>
          </w:p>
        </w:tc>
      </w:tr>
    </w:tbl>
    <w:p w14:paraId="27D4CE28" w14:textId="77777777" w:rsidR="007A3721" w:rsidRPr="00A071EE" w:rsidRDefault="007A3721" w:rsidP="007A3721">
      <w:pPr>
        <w:pStyle w:val="Zkladntext"/>
        <w:pBdr>
          <w:bottom w:val="single" w:sz="6" w:space="1" w:color="auto"/>
        </w:pBdr>
        <w:rPr>
          <w:rFonts w:ascii="Arial" w:hAnsi="Arial" w:cs="Arial"/>
          <w:sz w:val="22"/>
          <w:szCs w:val="22"/>
        </w:rPr>
      </w:pPr>
    </w:p>
    <w:p w14:paraId="29F5A66E" w14:textId="05EE166B" w:rsidR="007A3721" w:rsidRPr="00A071EE" w:rsidRDefault="00EA55ED" w:rsidP="007A3721">
      <w:pPr>
        <w:pStyle w:val="Seznam"/>
        <w:spacing w:before="120"/>
        <w:ind w:left="0" w:firstLine="0"/>
        <w:jc w:val="both"/>
        <w:rPr>
          <w:rFonts w:ascii="Times New Roman" w:hAnsi="Times New Roman"/>
          <w:i/>
        </w:rPr>
      </w:pPr>
      <w:r w:rsidRPr="00A071EE">
        <w:rPr>
          <w:rFonts w:ascii="Times New Roman" w:hAnsi="Times New Roman"/>
          <w:i/>
        </w:rPr>
        <w:t xml:space="preserve">Pokud zadavatel </w:t>
      </w:r>
      <w:r w:rsidR="007A3721" w:rsidRPr="00A071EE">
        <w:rPr>
          <w:rFonts w:ascii="Times New Roman" w:hAnsi="Times New Roman"/>
          <w:i/>
        </w:rPr>
        <w:t> kdekoli v zadávací dokumentaci (zejm. technické specifikaci</w:t>
      </w:r>
      <w:r w:rsidR="00DC6780" w:rsidRPr="00A071EE">
        <w:rPr>
          <w:rFonts w:ascii="Times New Roman" w:hAnsi="Times New Roman"/>
          <w:i/>
        </w:rPr>
        <w:t>-mimo kapitoly 6</w:t>
      </w:r>
      <w:r w:rsidR="007A3721" w:rsidRPr="00A071EE">
        <w:rPr>
          <w:rFonts w:ascii="Times New Roman" w:hAnsi="Times New Roman"/>
          <w:i/>
        </w:rPr>
        <w:t xml:space="preserve">) hovoří o nějakém komponentu </w:t>
      </w:r>
      <w:r w:rsidR="007A0FD2" w:rsidRPr="00A071EE">
        <w:rPr>
          <w:rFonts w:ascii="Times New Roman" w:hAnsi="Times New Roman"/>
          <w:i/>
        </w:rPr>
        <w:t>trolejbus</w:t>
      </w:r>
      <w:r w:rsidR="00156AC6">
        <w:rPr>
          <w:rFonts w:ascii="Times New Roman" w:hAnsi="Times New Roman"/>
          <w:i/>
        </w:rPr>
        <w:t>u</w:t>
      </w:r>
      <w:r w:rsidR="007A3721" w:rsidRPr="00A071EE">
        <w:rPr>
          <w:rFonts w:ascii="Times New Roman" w:hAnsi="Times New Roman"/>
          <w:i/>
        </w:rPr>
        <w:t xml:space="preserve"> či jeho </w:t>
      </w:r>
      <w:r w:rsidR="007A3721" w:rsidRPr="009C6F68">
        <w:rPr>
          <w:rFonts w:ascii="Times New Roman" w:hAnsi="Times New Roman"/>
          <w:i/>
        </w:rPr>
        <w:t>součástce s uvedením názvu konkrétního výrobku či výrobce,</w:t>
      </w:r>
      <w:r w:rsidR="007A3721" w:rsidRPr="00A071EE">
        <w:rPr>
          <w:rFonts w:ascii="Times New Roman" w:hAnsi="Times New Roman"/>
          <w:i/>
        </w:rPr>
        <w:t xml:space="preserve"> myslí tím pouze výrobek daného typu. Zadavatel výslovně připouští použití jiných, kvalitativně a technicky obdobných řešení. </w:t>
      </w:r>
    </w:p>
    <w:p w14:paraId="4FFE91E4" w14:textId="77777777" w:rsidR="007A3721" w:rsidRDefault="007A3721" w:rsidP="007A3721">
      <w:pPr>
        <w:pStyle w:val="Seznam"/>
        <w:spacing w:before="120"/>
        <w:ind w:left="0" w:firstLine="0"/>
        <w:jc w:val="both"/>
        <w:rPr>
          <w:rFonts w:ascii="Times New Roman" w:hAnsi="Times New Roman"/>
          <w:i/>
        </w:rPr>
      </w:pPr>
      <w:r w:rsidRPr="00A071EE">
        <w:rPr>
          <w:rFonts w:ascii="Times New Roman" w:hAnsi="Times New Roman"/>
          <w:i/>
        </w:rPr>
        <w:t>Pokud zadavatel kdekoliv v zadávací dokumentaci hovoří o tom, že nějaký komponent, součástku či řešení (dále jen „řešení“) „upřednostňuje“, podává tímto uchazečům pouze informaci o tom, že toto řešení považuje pro něj za nejvhodnější. Pokud bude použito jiné, kvalitativně a technicky obdobné řešení, bude zadavatelem plně akceptováno a v žádném případě toto nebude mít vliv na hodnocení podané nabídky.</w:t>
      </w:r>
    </w:p>
    <w:p w14:paraId="0579F9DF" w14:textId="77777777" w:rsidR="0061275E" w:rsidRDefault="0061275E">
      <w:pPr>
        <w:overflowPunct/>
        <w:autoSpaceDE/>
        <w:autoSpaceDN/>
        <w:adjustRightInd/>
        <w:textAlignment w:val="auto"/>
        <w:rPr>
          <w:i/>
          <w:sz w:val="20"/>
          <w:szCs w:val="20"/>
        </w:rPr>
      </w:pPr>
      <w:r>
        <w:rPr>
          <w:i/>
        </w:rPr>
        <w:br w:type="page"/>
      </w:r>
    </w:p>
    <w:p w14:paraId="50EBB15E" w14:textId="5B69D0BE" w:rsidR="004D7302" w:rsidRDefault="004D7302" w:rsidP="007A3721">
      <w:pPr>
        <w:pStyle w:val="Seznam"/>
        <w:spacing w:before="120"/>
        <w:ind w:left="0" w:firstLine="0"/>
        <w:jc w:val="both"/>
        <w:rPr>
          <w:rFonts w:ascii="Times New Roman" w:hAnsi="Times New Roman"/>
          <w:i/>
        </w:rPr>
      </w:pPr>
      <w:r>
        <w:rPr>
          <w:rFonts w:ascii="Times New Roman" w:hAnsi="Times New Roman"/>
          <w:i/>
        </w:rPr>
        <w:lastRenderedPageBreak/>
        <w:t xml:space="preserve">Příloha: chronometráž trasy a výškový </w:t>
      </w:r>
      <w:r w:rsidR="008329FE">
        <w:rPr>
          <w:rFonts w:ascii="Times New Roman" w:hAnsi="Times New Roman"/>
          <w:i/>
        </w:rPr>
        <w:t>profil</w:t>
      </w:r>
    </w:p>
    <w:tbl>
      <w:tblPr>
        <w:tblW w:w="8560" w:type="dxa"/>
        <w:tblCellMar>
          <w:left w:w="70" w:type="dxa"/>
          <w:right w:w="70" w:type="dxa"/>
        </w:tblCellMar>
        <w:tblLook w:val="04A0" w:firstRow="1" w:lastRow="0" w:firstColumn="1" w:lastColumn="0" w:noHBand="0" w:noVBand="1"/>
      </w:tblPr>
      <w:tblGrid>
        <w:gridCol w:w="2720"/>
        <w:gridCol w:w="1177"/>
        <w:gridCol w:w="1389"/>
        <w:gridCol w:w="1454"/>
        <w:gridCol w:w="1080"/>
        <w:gridCol w:w="160"/>
        <w:gridCol w:w="580"/>
      </w:tblGrid>
      <w:tr w:rsidR="00E3699C" w:rsidRPr="00E3699C" w14:paraId="5A160DE5" w14:textId="77777777" w:rsidTr="00E3699C">
        <w:trPr>
          <w:trHeight w:val="225"/>
        </w:trPr>
        <w:tc>
          <w:tcPr>
            <w:tcW w:w="2720" w:type="dxa"/>
            <w:tcBorders>
              <w:top w:val="single" w:sz="8" w:space="0" w:color="auto"/>
              <w:left w:val="single" w:sz="8" w:space="0" w:color="auto"/>
              <w:bottom w:val="nil"/>
              <w:right w:val="single" w:sz="8" w:space="0" w:color="auto"/>
            </w:tcBorders>
            <w:shd w:val="clear" w:color="auto" w:fill="auto"/>
            <w:noWrap/>
            <w:vAlign w:val="center"/>
            <w:hideMark/>
          </w:tcPr>
          <w:p w14:paraId="43AC37E7" w14:textId="77777777" w:rsidR="00E3699C" w:rsidRPr="00E3699C" w:rsidRDefault="00E3699C" w:rsidP="00E3699C">
            <w:pPr>
              <w:overflowPunct/>
              <w:autoSpaceDE/>
              <w:autoSpaceDN/>
              <w:adjustRightInd/>
              <w:textAlignment w:val="auto"/>
              <w:rPr>
                <w:rFonts w:ascii="Calibri" w:hAnsi="Calibri" w:cs="Arial"/>
                <w:b/>
                <w:bCs/>
                <w:sz w:val="22"/>
                <w:szCs w:val="22"/>
              </w:rPr>
            </w:pPr>
            <w:r w:rsidRPr="00E3699C">
              <w:rPr>
                <w:rFonts w:ascii="Calibri" w:hAnsi="Calibri" w:cs="Arial"/>
                <w:b/>
                <w:bCs/>
                <w:sz w:val="22"/>
                <w:szCs w:val="22"/>
              </w:rPr>
              <w:t> </w:t>
            </w:r>
          </w:p>
        </w:tc>
        <w:tc>
          <w:tcPr>
            <w:tcW w:w="4020" w:type="dxa"/>
            <w:gridSpan w:val="3"/>
            <w:tcBorders>
              <w:top w:val="single" w:sz="8" w:space="0" w:color="auto"/>
              <w:left w:val="nil"/>
              <w:bottom w:val="nil"/>
              <w:right w:val="single" w:sz="4" w:space="0" w:color="auto"/>
            </w:tcBorders>
            <w:shd w:val="clear" w:color="auto" w:fill="auto"/>
            <w:noWrap/>
            <w:vAlign w:val="center"/>
            <w:hideMark/>
          </w:tcPr>
          <w:p w14:paraId="40E980EB"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r w:rsidRPr="00E3699C">
              <w:rPr>
                <w:rFonts w:ascii="Calibri" w:hAnsi="Calibri" w:cs="Arial"/>
                <w:b/>
                <w:bCs/>
                <w:sz w:val="22"/>
                <w:szCs w:val="22"/>
              </w:rPr>
              <w:t>Vzdálenost zastávek</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0395B4"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r w:rsidRPr="00E3699C">
              <w:rPr>
                <w:rFonts w:ascii="Calibri" w:hAnsi="Calibri" w:cs="Arial"/>
                <w:b/>
                <w:bCs/>
                <w:sz w:val="22"/>
                <w:szCs w:val="22"/>
              </w:rPr>
              <w:t>Jízdní doba</w:t>
            </w:r>
          </w:p>
        </w:tc>
        <w:tc>
          <w:tcPr>
            <w:tcW w:w="160" w:type="dxa"/>
            <w:tcBorders>
              <w:top w:val="nil"/>
              <w:left w:val="nil"/>
              <w:bottom w:val="nil"/>
              <w:right w:val="nil"/>
            </w:tcBorders>
            <w:shd w:val="clear" w:color="auto" w:fill="auto"/>
            <w:noWrap/>
            <w:vAlign w:val="center"/>
            <w:hideMark/>
          </w:tcPr>
          <w:p w14:paraId="79930E87"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p>
        </w:tc>
        <w:tc>
          <w:tcPr>
            <w:tcW w:w="580" w:type="dxa"/>
            <w:tcBorders>
              <w:top w:val="nil"/>
              <w:left w:val="nil"/>
              <w:bottom w:val="nil"/>
              <w:right w:val="nil"/>
            </w:tcBorders>
            <w:shd w:val="clear" w:color="auto" w:fill="auto"/>
            <w:noWrap/>
            <w:vAlign w:val="center"/>
            <w:hideMark/>
          </w:tcPr>
          <w:p w14:paraId="19A13FB7" w14:textId="77777777" w:rsidR="00E3699C" w:rsidRPr="00E3699C" w:rsidRDefault="00E3699C" w:rsidP="00E3699C">
            <w:pPr>
              <w:overflowPunct/>
              <w:autoSpaceDE/>
              <w:autoSpaceDN/>
              <w:adjustRightInd/>
              <w:textAlignment w:val="auto"/>
              <w:rPr>
                <w:sz w:val="20"/>
                <w:szCs w:val="20"/>
              </w:rPr>
            </w:pPr>
          </w:p>
        </w:tc>
      </w:tr>
      <w:tr w:rsidR="00E3699C" w:rsidRPr="00E3699C" w14:paraId="3F8C46DC" w14:textId="77777777" w:rsidTr="00E3699C">
        <w:trPr>
          <w:trHeight w:val="225"/>
        </w:trPr>
        <w:tc>
          <w:tcPr>
            <w:tcW w:w="27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1FEFCC" w14:textId="77777777" w:rsidR="00E3699C" w:rsidRPr="00E3699C" w:rsidRDefault="00E3699C" w:rsidP="00E3699C">
            <w:pPr>
              <w:overflowPunct/>
              <w:autoSpaceDE/>
              <w:autoSpaceDN/>
              <w:adjustRightInd/>
              <w:textAlignment w:val="auto"/>
              <w:rPr>
                <w:rFonts w:ascii="Calibri" w:hAnsi="Calibri" w:cs="Arial"/>
                <w:b/>
                <w:bCs/>
                <w:sz w:val="22"/>
                <w:szCs w:val="22"/>
              </w:rPr>
            </w:pPr>
            <w:r w:rsidRPr="00E3699C">
              <w:rPr>
                <w:rFonts w:ascii="Calibri" w:hAnsi="Calibri" w:cs="Arial"/>
                <w:b/>
                <w:bCs/>
                <w:sz w:val="22"/>
                <w:szCs w:val="22"/>
              </w:rPr>
              <w:t>Název zastávky</w:t>
            </w:r>
          </w:p>
        </w:tc>
        <w:tc>
          <w:tcPr>
            <w:tcW w:w="1177" w:type="dxa"/>
            <w:tcBorders>
              <w:top w:val="single" w:sz="8" w:space="0" w:color="auto"/>
              <w:left w:val="nil"/>
              <w:bottom w:val="single" w:sz="8" w:space="0" w:color="auto"/>
              <w:right w:val="single" w:sz="4" w:space="0" w:color="auto"/>
            </w:tcBorders>
            <w:shd w:val="clear" w:color="auto" w:fill="auto"/>
            <w:noWrap/>
            <w:vAlign w:val="center"/>
            <w:hideMark/>
          </w:tcPr>
          <w:p w14:paraId="333F2446"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r w:rsidRPr="00E3699C">
              <w:rPr>
                <w:rFonts w:ascii="Calibri" w:hAnsi="Calibri" w:cs="Arial"/>
                <w:b/>
                <w:bCs/>
                <w:sz w:val="22"/>
                <w:szCs w:val="22"/>
              </w:rPr>
              <w:t>jednotlivá</w:t>
            </w:r>
          </w:p>
        </w:tc>
        <w:tc>
          <w:tcPr>
            <w:tcW w:w="1389" w:type="dxa"/>
            <w:tcBorders>
              <w:top w:val="single" w:sz="8" w:space="0" w:color="auto"/>
              <w:left w:val="nil"/>
              <w:bottom w:val="single" w:sz="8" w:space="0" w:color="auto"/>
              <w:right w:val="single" w:sz="4" w:space="0" w:color="auto"/>
            </w:tcBorders>
            <w:shd w:val="clear" w:color="auto" w:fill="auto"/>
            <w:noWrap/>
            <w:vAlign w:val="center"/>
            <w:hideMark/>
          </w:tcPr>
          <w:p w14:paraId="185F6FFE"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r w:rsidRPr="00E3699C">
              <w:rPr>
                <w:rFonts w:ascii="Calibri" w:hAnsi="Calibri" w:cs="Arial"/>
                <w:b/>
                <w:bCs/>
                <w:sz w:val="22"/>
                <w:szCs w:val="22"/>
              </w:rPr>
              <w:t>kumulativní</w:t>
            </w:r>
          </w:p>
        </w:tc>
        <w:tc>
          <w:tcPr>
            <w:tcW w:w="1454" w:type="dxa"/>
            <w:tcBorders>
              <w:top w:val="single" w:sz="8" w:space="0" w:color="auto"/>
              <w:left w:val="nil"/>
              <w:bottom w:val="single" w:sz="8" w:space="0" w:color="auto"/>
              <w:right w:val="nil"/>
            </w:tcBorders>
            <w:shd w:val="clear" w:color="auto" w:fill="auto"/>
            <w:noWrap/>
            <w:vAlign w:val="center"/>
            <w:hideMark/>
          </w:tcPr>
          <w:p w14:paraId="20581F98"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proofErr w:type="spellStart"/>
            <w:r w:rsidRPr="00E3699C">
              <w:rPr>
                <w:rFonts w:ascii="Calibri" w:hAnsi="Calibri" w:cs="Arial"/>
                <w:b/>
                <w:bCs/>
                <w:sz w:val="22"/>
                <w:szCs w:val="22"/>
              </w:rPr>
              <w:t>nadm</w:t>
            </w:r>
            <w:proofErr w:type="spellEnd"/>
            <w:r w:rsidRPr="00E3699C">
              <w:rPr>
                <w:rFonts w:ascii="Calibri" w:hAnsi="Calibri" w:cs="Arial"/>
                <w:b/>
                <w:bCs/>
                <w:sz w:val="22"/>
                <w:szCs w:val="22"/>
              </w:rPr>
              <w:t>. výška</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FC0C629"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r w:rsidRPr="00E3699C">
              <w:rPr>
                <w:rFonts w:ascii="Calibri" w:hAnsi="Calibri" w:cs="Arial"/>
                <w:b/>
                <w:bCs/>
                <w:sz w:val="22"/>
                <w:szCs w:val="22"/>
              </w:rPr>
              <w:t>v min.</w:t>
            </w:r>
          </w:p>
        </w:tc>
        <w:tc>
          <w:tcPr>
            <w:tcW w:w="160" w:type="dxa"/>
            <w:tcBorders>
              <w:top w:val="nil"/>
              <w:left w:val="nil"/>
              <w:bottom w:val="nil"/>
              <w:right w:val="nil"/>
            </w:tcBorders>
            <w:shd w:val="clear" w:color="auto" w:fill="auto"/>
            <w:noWrap/>
            <w:vAlign w:val="center"/>
            <w:hideMark/>
          </w:tcPr>
          <w:p w14:paraId="517EF8B9" w14:textId="77777777" w:rsidR="00E3699C" w:rsidRPr="00E3699C" w:rsidRDefault="00E3699C" w:rsidP="00E3699C">
            <w:pPr>
              <w:overflowPunct/>
              <w:autoSpaceDE/>
              <w:autoSpaceDN/>
              <w:adjustRightInd/>
              <w:jc w:val="center"/>
              <w:textAlignment w:val="auto"/>
              <w:rPr>
                <w:rFonts w:ascii="Calibri" w:hAnsi="Calibri" w:cs="Arial"/>
                <w:b/>
                <w:bCs/>
                <w:sz w:val="22"/>
                <w:szCs w:val="22"/>
              </w:rPr>
            </w:pPr>
          </w:p>
        </w:tc>
        <w:tc>
          <w:tcPr>
            <w:tcW w:w="580" w:type="dxa"/>
            <w:tcBorders>
              <w:top w:val="nil"/>
              <w:left w:val="nil"/>
              <w:bottom w:val="nil"/>
              <w:right w:val="nil"/>
            </w:tcBorders>
            <w:shd w:val="clear" w:color="auto" w:fill="auto"/>
            <w:noWrap/>
            <w:vAlign w:val="center"/>
            <w:hideMark/>
          </w:tcPr>
          <w:p w14:paraId="0F18A55B" w14:textId="77777777" w:rsidR="00E3699C" w:rsidRPr="00E3699C" w:rsidRDefault="00E3699C" w:rsidP="00E3699C">
            <w:pPr>
              <w:overflowPunct/>
              <w:autoSpaceDE/>
              <w:autoSpaceDN/>
              <w:adjustRightInd/>
              <w:textAlignment w:val="auto"/>
              <w:rPr>
                <w:sz w:val="20"/>
                <w:szCs w:val="20"/>
              </w:rPr>
            </w:pPr>
          </w:p>
        </w:tc>
      </w:tr>
      <w:tr w:rsidR="00E3699C" w:rsidRPr="00E3699C" w14:paraId="65E96CF9"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0387459C"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NEMOCNICE BOHUNICE</w:t>
            </w:r>
          </w:p>
        </w:tc>
        <w:tc>
          <w:tcPr>
            <w:tcW w:w="1177" w:type="dxa"/>
            <w:tcBorders>
              <w:top w:val="nil"/>
              <w:left w:val="nil"/>
              <w:bottom w:val="single" w:sz="4" w:space="0" w:color="auto"/>
              <w:right w:val="single" w:sz="4" w:space="0" w:color="auto"/>
            </w:tcBorders>
            <w:shd w:val="clear" w:color="auto" w:fill="auto"/>
            <w:noWrap/>
            <w:vAlign w:val="center"/>
            <w:hideMark/>
          </w:tcPr>
          <w:p w14:paraId="7786236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14:paraId="7009D77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0</w:t>
            </w:r>
          </w:p>
        </w:tc>
        <w:tc>
          <w:tcPr>
            <w:tcW w:w="1454" w:type="dxa"/>
            <w:tcBorders>
              <w:top w:val="nil"/>
              <w:left w:val="nil"/>
              <w:bottom w:val="single" w:sz="4" w:space="0" w:color="auto"/>
              <w:right w:val="nil"/>
            </w:tcBorders>
            <w:shd w:val="clear" w:color="auto" w:fill="auto"/>
            <w:noWrap/>
            <w:vAlign w:val="center"/>
            <w:hideMark/>
          </w:tcPr>
          <w:p w14:paraId="449B424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279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134B50A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0</w:t>
            </w:r>
          </w:p>
        </w:tc>
        <w:tc>
          <w:tcPr>
            <w:tcW w:w="160" w:type="dxa"/>
            <w:tcBorders>
              <w:top w:val="nil"/>
              <w:left w:val="nil"/>
              <w:bottom w:val="nil"/>
              <w:right w:val="nil"/>
            </w:tcBorders>
            <w:shd w:val="clear" w:color="auto" w:fill="auto"/>
            <w:noWrap/>
            <w:vAlign w:val="center"/>
            <w:hideMark/>
          </w:tcPr>
          <w:p w14:paraId="4B60DCFF"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5E0AF86E" w14:textId="77777777" w:rsidR="00E3699C" w:rsidRPr="00E3699C" w:rsidRDefault="00E3699C" w:rsidP="00E3699C">
            <w:pPr>
              <w:overflowPunct/>
              <w:autoSpaceDE/>
              <w:autoSpaceDN/>
              <w:adjustRightInd/>
              <w:textAlignment w:val="auto"/>
              <w:rPr>
                <w:sz w:val="20"/>
                <w:szCs w:val="20"/>
              </w:rPr>
            </w:pPr>
          </w:p>
        </w:tc>
      </w:tr>
      <w:tr w:rsidR="00E3699C" w:rsidRPr="00E3699C" w14:paraId="6DC4EA92"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47068491"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Univerzitní kampus</w:t>
            </w:r>
          </w:p>
        </w:tc>
        <w:tc>
          <w:tcPr>
            <w:tcW w:w="1177" w:type="dxa"/>
            <w:tcBorders>
              <w:top w:val="nil"/>
              <w:left w:val="nil"/>
              <w:bottom w:val="single" w:sz="4" w:space="0" w:color="auto"/>
              <w:right w:val="single" w:sz="4" w:space="0" w:color="auto"/>
            </w:tcBorders>
            <w:shd w:val="clear" w:color="auto" w:fill="auto"/>
            <w:noWrap/>
            <w:vAlign w:val="center"/>
            <w:hideMark/>
          </w:tcPr>
          <w:p w14:paraId="60188F0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297</w:t>
            </w:r>
          </w:p>
        </w:tc>
        <w:tc>
          <w:tcPr>
            <w:tcW w:w="1389" w:type="dxa"/>
            <w:tcBorders>
              <w:top w:val="nil"/>
              <w:left w:val="nil"/>
              <w:bottom w:val="single" w:sz="4" w:space="0" w:color="auto"/>
              <w:right w:val="single" w:sz="4" w:space="0" w:color="auto"/>
            </w:tcBorders>
            <w:shd w:val="clear" w:color="auto" w:fill="auto"/>
            <w:noWrap/>
            <w:vAlign w:val="center"/>
            <w:hideMark/>
          </w:tcPr>
          <w:p w14:paraId="2934166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297</w:t>
            </w:r>
          </w:p>
        </w:tc>
        <w:tc>
          <w:tcPr>
            <w:tcW w:w="1454" w:type="dxa"/>
            <w:tcBorders>
              <w:top w:val="nil"/>
              <w:left w:val="nil"/>
              <w:bottom w:val="single" w:sz="4" w:space="0" w:color="auto"/>
              <w:right w:val="nil"/>
            </w:tcBorders>
            <w:shd w:val="clear" w:color="auto" w:fill="auto"/>
            <w:noWrap/>
            <w:vAlign w:val="center"/>
            <w:hideMark/>
          </w:tcPr>
          <w:p w14:paraId="4E4B2D0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273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350A47D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w:t>
            </w:r>
          </w:p>
        </w:tc>
        <w:tc>
          <w:tcPr>
            <w:tcW w:w="160" w:type="dxa"/>
            <w:tcBorders>
              <w:top w:val="nil"/>
              <w:left w:val="nil"/>
              <w:bottom w:val="nil"/>
              <w:right w:val="nil"/>
            </w:tcBorders>
            <w:shd w:val="clear" w:color="auto" w:fill="auto"/>
            <w:noWrap/>
            <w:vAlign w:val="center"/>
            <w:hideMark/>
          </w:tcPr>
          <w:p w14:paraId="66720F90"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40CC0412" w14:textId="77777777" w:rsidR="00E3699C" w:rsidRPr="00E3699C" w:rsidRDefault="00E3699C" w:rsidP="00E3699C">
            <w:pPr>
              <w:overflowPunct/>
              <w:autoSpaceDE/>
              <w:autoSpaceDN/>
              <w:adjustRightInd/>
              <w:textAlignment w:val="auto"/>
              <w:rPr>
                <w:sz w:val="20"/>
                <w:szCs w:val="20"/>
              </w:rPr>
            </w:pPr>
          </w:p>
        </w:tc>
      </w:tr>
      <w:tr w:rsidR="00E3699C" w:rsidRPr="00E3699C" w14:paraId="5CC2B29E"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3667E08B"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Čtvrtě</w:t>
            </w:r>
          </w:p>
        </w:tc>
        <w:tc>
          <w:tcPr>
            <w:tcW w:w="1177" w:type="dxa"/>
            <w:tcBorders>
              <w:top w:val="nil"/>
              <w:left w:val="nil"/>
              <w:bottom w:val="single" w:sz="4" w:space="0" w:color="auto"/>
              <w:right w:val="single" w:sz="4" w:space="0" w:color="auto"/>
            </w:tcBorders>
            <w:shd w:val="clear" w:color="auto" w:fill="auto"/>
            <w:noWrap/>
            <w:vAlign w:val="center"/>
            <w:hideMark/>
          </w:tcPr>
          <w:p w14:paraId="4A1E17E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363</w:t>
            </w:r>
          </w:p>
        </w:tc>
        <w:tc>
          <w:tcPr>
            <w:tcW w:w="1389" w:type="dxa"/>
            <w:tcBorders>
              <w:top w:val="nil"/>
              <w:left w:val="nil"/>
              <w:bottom w:val="single" w:sz="4" w:space="0" w:color="auto"/>
              <w:right w:val="single" w:sz="4" w:space="0" w:color="auto"/>
            </w:tcBorders>
            <w:shd w:val="clear" w:color="auto" w:fill="auto"/>
            <w:noWrap/>
            <w:vAlign w:val="center"/>
            <w:hideMark/>
          </w:tcPr>
          <w:p w14:paraId="7F88BA5B"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660</w:t>
            </w:r>
          </w:p>
        </w:tc>
        <w:tc>
          <w:tcPr>
            <w:tcW w:w="1454" w:type="dxa"/>
            <w:tcBorders>
              <w:top w:val="nil"/>
              <w:left w:val="nil"/>
              <w:bottom w:val="single" w:sz="4" w:space="0" w:color="auto"/>
              <w:right w:val="nil"/>
            </w:tcBorders>
            <w:shd w:val="clear" w:color="auto" w:fill="auto"/>
            <w:noWrap/>
            <w:vAlign w:val="center"/>
            <w:hideMark/>
          </w:tcPr>
          <w:p w14:paraId="3B623E6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286</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300CD4F"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w:t>
            </w:r>
          </w:p>
        </w:tc>
        <w:tc>
          <w:tcPr>
            <w:tcW w:w="160" w:type="dxa"/>
            <w:tcBorders>
              <w:top w:val="nil"/>
              <w:left w:val="nil"/>
              <w:bottom w:val="nil"/>
              <w:right w:val="nil"/>
            </w:tcBorders>
            <w:shd w:val="clear" w:color="auto" w:fill="auto"/>
            <w:noWrap/>
            <w:vAlign w:val="center"/>
            <w:hideMark/>
          </w:tcPr>
          <w:p w14:paraId="10D12C04"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43924089" w14:textId="77777777" w:rsidR="00E3699C" w:rsidRPr="00E3699C" w:rsidRDefault="00E3699C" w:rsidP="00E3699C">
            <w:pPr>
              <w:overflowPunct/>
              <w:autoSpaceDE/>
              <w:autoSpaceDN/>
              <w:adjustRightInd/>
              <w:textAlignment w:val="auto"/>
              <w:rPr>
                <w:sz w:val="20"/>
                <w:szCs w:val="20"/>
              </w:rPr>
            </w:pPr>
          </w:p>
        </w:tc>
      </w:tr>
      <w:tr w:rsidR="00E3699C" w:rsidRPr="00E3699C" w14:paraId="2A69CBA4"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344B31FD"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Koniklecová</w:t>
            </w:r>
          </w:p>
        </w:tc>
        <w:tc>
          <w:tcPr>
            <w:tcW w:w="1177" w:type="dxa"/>
            <w:tcBorders>
              <w:top w:val="nil"/>
              <w:left w:val="nil"/>
              <w:bottom w:val="single" w:sz="4" w:space="0" w:color="auto"/>
              <w:right w:val="single" w:sz="4" w:space="0" w:color="auto"/>
            </w:tcBorders>
            <w:shd w:val="clear" w:color="auto" w:fill="auto"/>
            <w:noWrap/>
            <w:vAlign w:val="center"/>
            <w:hideMark/>
          </w:tcPr>
          <w:p w14:paraId="43C9818A"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251</w:t>
            </w:r>
          </w:p>
        </w:tc>
        <w:tc>
          <w:tcPr>
            <w:tcW w:w="1389" w:type="dxa"/>
            <w:tcBorders>
              <w:top w:val="nil"/>
              <w:left w:val="nil"/>
              <w:bottom w:val="single" w:sz="4" w:space="0" w:color="auto"/>
              <w:right w:val="single" w:sz="4" w:space="0" w:color="auto"/>
            </w:tcBorders>
            <w:shd w:val="clear" w:color="auto" w:fill="auto"/>
            <w:noWrap/>
            <w:vAlign w:val="center"/>
            <w:hideMark/>
          </w:tcPr>
          <w:p w14:paraId="247B61A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911</w:t>
            </w:r>
          </w:p>
        </w:tc>
        <w:tc>
          <w:tcPr>
            <w:tcW w:w="1454" w:type="dxa"/>
            <w:tcBorders>
              <w:top w:val="nil"/>
              <w:left w:val="nil"/>
              <w:bottom w:val="single" w:sz="4" w:space="0" w:color="auto"/>
              <w:right w:val="nil"/>
            </w:tcBorders>
            <w:shd w:val="clear" w:color="auto" w:fill="auto"/>
            <w:noWrap/>
            <w:vAlign w:val="center"/>
            <w:hideMark/>
          </w:tcPr>
          <w:p w14:paraId="2C5EFBD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303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52EF763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w:t>
            </w:r>
          </w:p>
        </w:tc>
        <w:tc>
          <w:tcPr>
            <w:tcW w:w="160" w:type="dxa"/>
            <w:tcBorders>
              <w:top w:val="nil"/>
              <w:left w:val="nil"/>
              <w:bottom w:val="nil"/>
              <w:right w:val="nil"/>
            </w:tcBorders>
            <w:shd w:val="clear" w:color="auto" w:fill="auto"/>
            <w:noWrap/>
            <w:vAlign w:val="center"/>
            <w:hideMark/>
          </w:tcPr>
          <w:p w14:paraId="4795F38B"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5EACE8BF" w14:textId="77777777" w:rsidR="00E3699C" w:rsidRPr="00E3699C" w:rsidRDefault="00E3699C" w:rsidP="00E3699C">
            <w:pPr>
              <w:overflowPunct/>
              <w:autoSpaceDE/>
              <w:autoSpaceDN/>
              <w:adjustRightInd/>
              <w:textAlignment w:val="auto"/>
              <w:rPr>
                <w:sz w:val="20"/>
                <w:szCs w:val="20"/>
              </w:rPr>
            </w:pPr>
          </w:p>
        </w:tc>
      </w:tr>
      <w:tr w:rsidR="00E3699C" w:rsidRPr="00E3699C" w14:paraId="4330FFCD"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37B62DC4"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Oblá</w:t>
            </w:r>
          </w:p>
        </w:tc>
        <w:tc>
          <w:tcPr>
            <w:tcW w:w="1177" w:type="dxa"/>
            <w:tcBorders>
              <w:top w:val="nil"/>
              <w:left w:val="nil"/>
              <w:bottom w:val="single" w:sz="4" w:space="0" w:color="auto"/>
              <w:right w:val="single" w:sz="4" w:space="0" w:color="auto"/>
            </w:tcBorders>
            <w:shd w:val="clear" w:color="auto" w:fill="auto"/>
            <w:noWrap/>
            <w:vAlign w:val="center"/>
            <w:hideMark/>
          </w:tcPr>
          <w:p w14:paraId="6306943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470</w:t>
            </w:r>
          </w:p>
        </w:tc>
        <w:tc>
          <w:tcPr>
            <w:tcW w:w="1389" w:type="dxa"/>
            <w:tcBorders>
              <w:top w:val="nil"/>
              <w:left w:val="nil"/>
              <w:bottom w:val="single" w:sz="4" w:space="0" w:color="auto"/>
              <w:right w:val="single" w:sz="4" w:space="0" w:color="auto"/>
            </w:tcBorders>
            <w:shd w:val="clear" w:color="auto" w:fill="auto"/>
            <w:noWrap/>
            <w:vAlign w:val="center"/>
            <w:hideMark/>
          </w:tcPr>
          <w:p w14:paraId="0E70DDE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1.381</w:t>
            </w:r>
          </w:p>
        </w:tc>
        <w:tc>
          <w:tcPr>
            <w:tcW w:w="1454" w:type="dxa"/>
            <w:tcBorders>
              <w:top w:val="nil"/>
              <w:left w:val="nil"/>
              <w:bottom w:val="single" w:sz="4" w:space="0" w:color="auto"/>
              <w:right w:val="nil"/>
            </w:tcBorders>
            <w:shd w:val="clear" w:color="auto" w:fill="auto"/>
            <w:noWrap/>
            <w:vAlign w:val="center"/>
            <w:hideMark/>
          </w:tcPr>
          <w:p w14:paraId="1AFE555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313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2A1CC3B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w:t>
            </w:r>
          </w:p>
        </w:tc>
        <w:tc>
          <w:tcPr>
            <w:tcW w:w="160" w:type="dxa"/>
            <w:tcBorders>
              <w:top w:val="nil"/>
              <w:left w:val="nil"/>
              <w:bottom w:val="nil"/>
              <w:right w:val="nil"/>
            </w:tcBorders>
            <w:shd w:val="clear" w:color="auto" w:fill="auto"/>
            <w:noWrap/>
            <w:vAlign w:val="center"/>
            <w:hideMark/>
          </w:tcPr>
          <w:p w14:paraId="2C8C5C61"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1FC0D17A" w14:textId="77777777" w:rsidR="00E3699C" w:rsidRPr="00E3699C" w:rsidRDefault="00E3699C" w:rsidP="00E3699C">
            <w:pPr>
              <w:overflowPunct/>
              <w:autoSpaceDE/>
              <w:autoSpaceDN/>
              <w:adjustRightInd/>
              <w:textAlignment w:val="auto"/>
              <w:rPr>
                <w:sz w:val="20"/>
                <w:szCs w:val="20"/>
              </w:rPr>
            </w:pPr>
          </w:p>
        </w:tc>
      </w:tr>
      <w:tr w:rsidR="00E3699C" w:rsidRPr="00E3699C" w14:paraId="4E8CE0A7"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49D22414"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Kamenný vrch</w:t>
            </w:r>
          </w:p>
        </w:tc>
        <w:tc>
          <w:tcPr>
            <w:tcW w:w="1177" w:type="dxa"/>
            <w:tcBorders>
              <w:top w:val="nil"/>
              <w:left w:val="nil"/>
              <w:bottom w:val="single" w:sz="4" w:space="0" w:color="auto"/>
              <w:right w:val="single" w:sz="4" w:space="0" w:color="auto"/>
            </w:tcBorders>
            <w:shd w:val="clear" w:color="auto" w:fill="auto"/>
            <w:noWrap/>
            <w:vAlign w:val="center"/>
            <w:hideMark/>
          </w:tcPr>
          <w:p w14:paraId="1DBEED7B"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545</w:t>
            </w:r>
          </w:p>
        </w:tc>
        <w:tc>
          <w:tcPr>
            <w:tcW w:w="1389" w:type="dxa"/>
            <w:tcBorders>
              <w:top w:val="nil"/>
              <w:left w:val="nil"/>
              <w:bottom w:val="single" w:sz="4" w:space="0" w:color="auto"/>
              <w:right w:val="single" w:sz="4" w:space="0" w:color="auto"/>
            </w:tcBorders>
            <w:shd w:val="clear" w:color="auto" w:fill="auto"/>
            <w:noWrap/>
            <w:vAlign w:val="center"/>
            <w:hideMark/>
          </w:tcPr>
          <w:p w14:paraId="40A955D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1.926</w:t>
            </w:r>
          </w:p>
        </w:tc>
        <w:tc>
          <w:tcPr>
            <w:tcW w:w="1454" w:type="dxa"/>
            <w:tcBorders>
              <w:top w:val="nil"/>
              <w:left w:val="nil"/>
              <w:bottom w:val="single" w:sz="4" w:space="0" w:color="auto"/>
              <w:right w:val="nil"/>
            </w:tcBorders>
            <w:shd w:val="clear" w:color="auto" w:fill="auto"/>
            <w:noWrap/>
            <w:vAlign w:val="center"/>
            <w:hideMark/>
          </w:tcPr>
          <w:p w14:paraId="3B4EB78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300</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55E3862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7</w:t>
            </w:r>
          </w:p>
        </w:tc>
        <w:tc>
          <w:tcPr>
            <w:tcW w:w="160" w:type="dxa"/>
            <w:tcBorders>
              <w:top w:val="nil"/>
              <w:left w:val="nil"/>
              <w:bottom w:val="nil"/>
              <w:right w:val="nil"/>
            </w:tcBorders>
            <w:shd w:val="clear" w:color="auto" w:fill="auto"/>
            <w:noWrap/>
            <w:vAlign w:val="center"/>
            <w:hideMark/>
          </w:tcPr>
          <w:p w14:paraId="149DF397"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0A969989" w14:textId="77777777" w:rsidR="00E3699C" w:rsidRPr="00E3699C" w:rsidRDefault="00E3699C" w:rsidP="00E3699C">
            <w:pPr>
              <w:overflowPunct/>
              <w:autoSpaceDE/>
              <w:autoSpaceDN/>
              <w:adjustRightInd/>
              <w:textAlignment w:val="auto"/>
              <w:rPr>
                <w:sz w:val="20"/>
                <w:szCs w:val="20"/>
              </w:rPr>
            </w:pPr>
          </w:p>
        </w:tc>
      </w:tr>
      <w:tr w:rsidR="00E3699C" w:rsidRPr="00E3699C" w14:paraId="02AE79D9"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0D93563D"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Jírovcova</w:t>
            </w:r>
          </w:p>
        </w:tc>
        <w:tc>
          <w:tcPr>
            <w:tcW w:w="1177" w:type="dxa"/>
            <w:tcBorders>
              <w:top w:val="nil"/>
              <w:left w:val="nil"/>
              <w:bottom w:val="single" w:sz="4" w:space="0" w:color="auto"/>
              <w:right w:val="single" w:sz="4" w:space="0" w:color="auto"/>
            </w:tcBorders>
            <w:shd w:val="clear" w:color="auto" w:fill="auto"/>
            <w:noWrap/>
            <w:vAlign w:val="center"/>
            <w:hideMark/>
          </w:tcPr>
          <w:p w14:paraId="6860276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1606</w:t>
            </w:r>
          </w:p>
        </w:tc>
        <w:tc>
          <w:tcPr>
            <w:tcW w:w="1389" w:type="dxa"/>
            <w:tcBorders>
              <w:top w:val="nil"/>
              <w:left w:val="nil"/>
              <w:bottom w:val="single" w:sz="4" w:space="0" w:color="auto"/>
              <w:right w:val="single" w:sz="4" w:space="0" w:color="auto"/>
            </w:tcBorders>
            <w:shd w:val="clear" w:color="auto" w:fill="auto"/>
            <w:noWrap/>
            <w:vAlign w:val="center"/>
            <w:hideMark/>
          </w:tcPr>
          <w:p w14:paraId="4BD4213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3.532</w:t>
            </w:r>
          </w:p>
        </w:tc>
        <w:tc>
          <w:tcPr>
            <w:tcW w:w="1454" w:type="dxa"/>
            <w:tcBorders>
              <w:top w:val="nil"/>
              <w:left w:val="nil"/>
              <w:bottom w:val="single" w:sz="4" w:space="0" w:color="auto"/>
              <w:right w:val="nil"/>
            </w:tcBorders>
            <w:shd w:val="clear" w:color="auto" w:fill="auto"/>
            <w:noWrap/>
            <w:vAlign w:val="center"/>
            <w:hideMark/>
          </w:tcPr>
          <w:p w14:paraId="240BE8F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391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77F43FD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10</w:t>
            </w:r>
          </w:p>
        </w:tc>
        <w:tc>
          <w:tcPr>
            <w:tcW w:w="160" w:type="dxa"/>
            <w:tcBorders>
              <w:top w:val="nil"/>
              <w:left w:val="nil"/>
              <w:bottom w:val="nil"/>
              <w:right w:val="nil"/>
            </w:tcBorders>
            <w:shd w:val="clear" w:color="auto" w:fill="auto"/>
            <w:noWrap/>
            <w:vAlign w:val="center"/>
            <w:hideMark/>
          </w:tcPr>
          <w:p w14:paraId="7041F039"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2CA9A1BC" w14:textId="77777777" w:rsidR="00E3699C" w:rsidRPr="00E3699C" w:rsidRDefault="00E3699C" w:rsidP="00E3699C">
            <w:pPr>
              <w:overflowPunct/>
              <w:autoSpaceDE/>
              <w:autoSpaceDN/>
              <w:adjustRightInd/>
              <w:textAlignment w:val="auto"/>
              <w:rPr>
                <w:sz w:val="20"/>
                <w:szCs w:val="20"/>
              </w:rPr>
            </w:pPr>
          </w:p>
        </w:tc>
      </w:tr>
      <w:tr w:rsidR="00E3699C" w:rsidRPr="00E3699C" w14:paraId="363EB2C9"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7A85376B"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Pavlovská</w:t>
            </w:r>
          </w:p>
        </w:tc>
        <w:tc>
          <w:tcPr>
            <w:tcW w:w="1177" w:type="dxa"/>
            <w:tcBorders>
              <w:top w:val="nil"/>
              <w:left w:val="nil"/>
              <w:bottom w:val="single" w:sz="4" w:space="0" w:color="auto"/>
              <w:right w:val="single" w:sz="4" w:space="0" w:color="auto"/>
            </w:tcBorders>
            <w:shd w:val="clear" w:color="auto" w:fill="auto"/>
            <w:noWrap/>
            <w:vAlign w:val="center"/>
            <w:hideMark/>
          </w:tcPr>
          <w:p w14:paraId="63AC0FEA"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301</w:t>
            </w:r>
          </w:p>
        </w:tc>
        <w:tc>
          <w:tcPr>
            <w:tcW w:w="1389" w:type="dxa"/>
            <w:tcBorders>
              <w:top w:val="nil"/>
              <w:left w:val="nil"/>
              <w:bottom w:val="single" w:sz="4" w:space="0" w:color="auto"/>
              <w:right w:val="single" w:sz="4" w:space="0" w:color="auto"/>
            </w:tcBorders>
            <w:shd w:val="clear" w:color="auto" w:fill="auto"/>
            <w:noWrap/>
            <w:vAlign w:val="center"/>
            <w:hideMark/>
          </w:tcPr>
          <w:p w14:paraId="5AEB612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3.833</w:t>
            </w:r>
          </w:p>
        </w:tc>
        <w:tc>
          <w:tcPr>
            <w:tcW w:w="1454" w:type="dxa"/>
            <w:tcBorders>
              <w:top w:val="nil"/>
              <w:left w:val="nil"/>
              <w:bottom w:val="single" w:sz="4" w:space="0" w:color="auto"/>
              <w:right w:val="nil"/>
            </w:tcBorders>
            <w:shd w:val="clear" w:color="auto" w:fill="auto"/>
            <w:noWrap/>
            <w:vAlign w:val="center"/>
            <w:hideMark/>
          </w:tcPr>
          <w:p w14:paraId="12FA99D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401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32EBA47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10</w:t>
            </w:r>
          </w:p>
        </w:tc>
        <w:tc>
          <w:tcPr>
            <w:tcW w:w="160" w:type="dxa"/>
            <w:tcBorders>
              <w:top w:val="nil"/>
              <w:left w:val="nil"/>
              <w:bottom w:val="nil"/>
              <w:right w:val="nil"/>
            </w:tcBorders>
            <w:shd w:val="clear" w:color="auto" w:fill="auto"/>
            <w:noWrap/>
            <w:vAlign w:val="center"/>
            <w:hideMark/>
          </w:tcPr>
          <w:p w14:paraId="151061C3"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0834018" w14:textId="77777777" w:rsidR="00E3699C" w:rsidRPr="00E3699C" w:rsidRDefault="00E3699C" w:rsidP="00E3699C">
            <w:pPr>
              <w:overflowPunct/>
              <w:autoSpaceDE/>
              <w:autoSpaceDN/>
              <w:adjustRightInd/>
              <w:textAlignment w:val="auto"/>
              <w:rPr>
                <w:sz w:val="20"/>
                <w:szCs w:val="20"/>
              </w:rPr>
            </w:pPr>
          </w:p>
        </w:tc>
      </w:tr>
      <w:tr w:rsidR="00E3699C" w:rsidRPr="00E3699C" w14:paraId="1FEF69C1"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1E5D893C"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Talichova</w:t>
            </w:r>
          </w:p>
        </w:tc>
        <w:tc>
          <w:tcPr>
            <w:tcW w:w="1177" w:type="dxa"/>
            <w:tcBorders>
              <w:top w:val="nil"/>
              <w:left w:val="nil"/>
              <w:bottom w:val="single" w:sz="4" w:space="0" w:color="auto"/>
              <w:right w:val="single" w:sz="4" w:space="0" w:color="auto"/>
            </w:tcBorders>
            <w:shd w:val="clear" w:color="auto" w:fill="auto"/>
            <w:noWrap/>
            <w:vAlign w:val="center"/>
            <w:hideMark/>
          </w:tcPr>
          <w:p w14:paraId="05668FD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186</w:t>
            </w:r>
          </w:p>
        </w:tc>
        <w:tc>
          <w:tcPr>
            <w:tcW w:w="1389" w:type="dxa"/>
            <w:tcBorders>
              <w:top w:val="nil"/>
              <w:left w:val="nil"/>
              <w:bottom w:val="single" w:sz="4" w:space="0" w:color="auto"/>
              <w:right w:val="single" w:sz="4" w:space="0" w:color="auto"/>
            </w:tcBorders>
            <w:shd w:val="clear" w:color="auto" w:fill="auto"/>
            <w:noWrap/>
            <w:vAlign w:val="center"/>
            <w:hideMark/>
          </w:tcPr>
          <w:p w14:paraId="4AA8610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4.019</w:t>
            </w:r>
          </w:p>
        </w:tc>
        <w:tc>
          <w:tcPr>
            <w:tcW w:w="1454" w:type="dxa"/>
            <w:tcBorders>
              <w:top w:val="nil"/>
              <w:left w:val="nil"/>
              <w:bottom w:val="single" w:sz="4" w:space="0" w:color="auto"/>
              <w:right w:val="nil"/>
            </w:tcBorders>
            <w:shd w:val="clear" w:color="auto" w:fill="auto"/>
            <w:noWrap/>
            <w:vAlign w:val="center"/>
            <w:hideMark/>
          </w:tcPr>
          <w:p w14:paraId="389E248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397</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25ED101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11</w:t>
            </w:r>
          </w:p>
        </w:tc>
        <w:tc>
          <w:tcPr>
            <w:tcW w:w="160" w:type="dxa"/>
            <w:tcBorders>
              <w:top w:val="nil"/>
              <w:left w:val="nil"/>
              <w:bottom w:val="nil"/>
              <w:right w:val="nil"/>
            </w:tcBorders>
            <w:shd w:val="clear" w:color="auto" w:fill="auto"/>
            <w:noWrap/>
            <w:vAlign w:val="center"/>
            <w:hideMark/>
          </w:tcPr>
          <w:p w14:paraId="128FE8AD"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5DDFAE8" w14:textId="77777777" w:rsidR="00E3699C" w:rsidRPr="00E3699C" w:rsidRDefault="00E3699C" w:rsidP="00E3699C">
            <w:pPr>
              <w:overflowPunct/>
              <w:autoSpaceDE/>
              <w:autoSpaceDN/>
              <w:adjustRightInd/>
              <w:textAlignment w:val="auto"/>
              <w:rPr>
                <w:sz w:val="20"/>
                <w:szCs w:val="20"/>
              </w:rPr>
            </w:pPr>
          </w:p>
        </w:tc>
      </w:tr>
      <w:tr w:rsidR="00E3699C" w:rsidRPr="00E3699C" w14:paraId="2F29232E"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3EB8D1ED"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Bellova</w:t>
            </w:r>
          </w:p>
        </w:tc>
        <w:tc>
          <w:tcPr>
            <w:tcW w:w="1177" w:type="dxa"/>
            <w:tcBorders>
              <w:top w:val="nil"/>
              <w:left w:val="nil"/>
              <w:bottom w:val="single" w:sz="4" w:space="0" w:color="auto"/>
              <w:right w:val="single" w:sz="4" w:space="0" w:color="auto"/>
            </w:tcBorders>
            <w:shd w:val="clear" w:color="auto" w:fill="auto"/>
            <w:noWrap/>
            <w:vAlign w:val="center"/>
            <w:hideMark/>
          </w:tcPr>
          <w:p w14:paraId="535A4F8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342</w:t>
            </w:r>
          </w:p>
        </w:tc>
        <w:tc>
          <w:tcPr>
            <w:tcW w:w="1389" w:type="dxa"/>
            <w:tcBorders>
              <w:top w:val="nil"/>
              <w:left w:val="nil"/>
              <w:bottom w:val="single" w:sz="4" w:space="0" w:color="auto"/>
              <w:right w:val="single" w:sz="4" w:space="0" w:color="auto"/>
            </w:tcBorders>
            <w:shd w:val="clear" w:color="auto" w:fill="auto"/>
            <w:noWrap/>
            <w:vAlign w:val="center"/>
            <w:hideMark/>
          </w:tcPr>
          <w:p w14:paraId="4AA902F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4.361</w:t>
            </w:r>
          </w:p>
        </w:tc>
        <w:tc>
          <w:tcPr>
            <w:tcW w:w="1454" w:type="dxa"/>
            <w:tcBorders>
              <w:top w:val="nil"/>
              <w:left w:val="nil"/>
              <w:bottom w:val="single" w:sz="4" w:space="0" w:color="auto"/>
              <w:right w:val="nil"/>
            </w:tcBorders>
            <w:shd w:val="clear" w:color="auto" w:fill="auto"/>
            <w:noWrap/>
            <w:vAlign w:val="center"/>
            <w:hideMark/>
          </w:tcPr>
          <w:p w14:paraId="50E3CEA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393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E7B4EA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12</w:t>
            </w:r>
          </w:p>
        </w:tc>
        <w:tc>
          <w:tcPr>
            <w:tcW w:w="160" w:type="dxa"/>
            <w:tcBorders>
              <w:top w:val="nil"/>
              <w:left w:val="nil"/>
              <w:bottom w:val="nil"/>
              <w:right w:val="nil"/>
            </w:tcBorders>
            <w:shd w:val="clear" w:color="auto" w:fill="auto"/>
            <w:noWrap/>
            <w:vAlign w:val="center"/>
            <w:hideMark/>
          </w:tcPr>
          <w:p w14:paraId="6B855E24"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7679867B" w14:textId="77777777" w:rsidR="00E3699C" w:rsidRPr="00E3699C" w:rsidRDefault="00E3699C" w:rsidP="00E3699C">
            <w:pPr>
              <w:overflowPunct/>
              <w:autoSpaceDE/>
              <w:autoSpaceDN/>
              <w:adjustRightInd/>
              <w:textAlignment w:val="auto"/>
              <w:rPr>
                <w:sz w:val="20"/>
                <w:szCs w:val="20"/>
              </w:rPr>
            </w:pPr>
          </w:p>
        </w:tc>
      </w:tr>
      <w:tr w:rsidR="00E3699C" w:rsidRPr="00E3699C" w14:paraId="18BB8B21"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58377759"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Voříškova</w:t>
            </w:r>
          </w:p>
        </w:tc>
        <w:tc>
          <w:tcPr>
            <w:tcW w:w="1177" w:type="dxa"/>
            <w:tcBorders>
              <w:top w:val="nil"/>
              <w:left w:val="nil"/>
              <w:bottom w:val="single" w:sz="4" w:space="0" w:color="auto"/>
              <w:right w:val="single" w:sz="4" w:space="0" w:color="auto"/>
            </w:tcBorders>
            <w:shd w:val="clear" w:color="auto" w:fill="auto"/>
            <w:noWrap/>
            <w:vAlign w:val="center"/>
            <w:hideMark/>
          </w:tcPr>
          <w:p w14:paraId="62EA70CA"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451</w:t>
            </w:r>
          </w:p>
        </w:tc>
        <w:tc>
          <w:tcPr>
            <w:tcW w:w="1389" w:type="dxa"/>
            <w:tcBorders>
              <w:top w:val="nil"/>
              <w:left w:val="nil"/>
              <w:bottom w:val="single" w:sz="4" w:space="0" w:color="auto"/>
              <w:right w:val="single" w:sz="4" w:space="0" w:color="auto"/>
            </w:tcBorders>
            <w:shd w:val="clear" w:color="auto" w:fill="auto"/>
            <w:noWrap/>
            <w:vAlign w:val="center"/>
            <w:hideMark/>
          </w:tcPr>
          <w:p w14:paraId="56F5DEF5"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4.812</w:t>
            </w:r>
          </w:p>
        </w:tc>
        <w:tc>
          <w:tcPr>
            <w:tcW w:w="1454" w:type="dxa"/>
            <w:tcBorders>
              <w:top w:val="nil"/>
              <w:left w:val="nil"/>
              <w:bottom w:val="single" w:sz="4" w:space="0" w:color="auto"/>
              <w:right w:val="nil"/>
            </w:tcBorders>
            <w:shd w:val="clear" w:color="auto" w:fill="auto"/>
            <w:noWrap/>
            <w:vAlign w:val="center"/>
            <w:hideMark/>
          </w:tcPr>
          <w:p w14:paraId="31773439"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381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51B32AB"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13</w:t>
            </w:r>
          </w:p>
        </w:tc>
        <w:tc>
          <w:tcPr>
            <w:tcW w:w="160" w:type="dxa"/>
            <w:tcBorders>
              <w:top w:val="nil"/>
              <w:left w:val="nil"/>
              <w:bottom w:val="nil"/>
              <w:right w:val="nil"/>
            </w:tcBorders>
            <w:shd w:val="clear" w:color="auto" w:fill="auto"/>
            <w:noWrap/>
            <w:vAlign w:val="center"/>
            <w:hideMark/>
          </w:tcPr>
          <w:p w14:paraId="3F739A4B"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50F316B9" w14:textId="77777777" w:rsidR="00E3699C" w:rsidRPr="00E3699C" w:rsidRDefault="00E3699C" w:rsidP="00E3699C">
            <w:pPr>
              <w:overflowPunct/>
              <w:autoSpaceDE/>
              <w:autoSpaceDN/>
              <w:adjustRightInd/>
              <w:textAlignment w:val="auto"/>
              <w:rPr>
                <w:sz w:val="20"/>
                <w:szCs w:val="20"/>
              </w:rPr>
            </w:pPr>
          </w:p>
        </w:tc>
      </w:tr>
      <w:tr w:rsidR="00E3699C" w:rsidRPr="00E3699C" w14:paraId="3249593D"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6DD5353F"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Stamicova</w:t>
            </w:r>
          </w:p>
        </w:tc>
        <w:tc>
          <w:tcPr>
            <w:tcW w:w="1177" w:type="dxa"/>
            <w:tcBorders>
              <w:top w:val="nil"/>
              <w:left w:val="nil"/>
              <w:bottom w:val="single" w:sz="4" w:space="0" w:color="auto"/>
              <w:right w:val="single" w:sz="4" w:space="0" w:color="auto"/>
            </w:tcBorders>
            <w:shd w:val="clear" w:color="auto" w:fill="auto"/>
            <w:noWrap/>
            <w:vAlign w:val="center"/>
            <w:hideMark/>
          </w:tcPr>
          <w:p w14:paraId="27689DEF"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340</w:t>
            </w:r>
          </w:p>
        </w:tc>
        <w:tc>
          <w:tcPr>
            <w:tcW w:w="1389" w:type="dxa"/>
            <w:tcBorders>
              <w:top w:val="nil"/>
              <w:left w:val="nil"/>
              <w:bottom w:val="single" w:sz="4" w:space="0" w:color="auto"/>
              <w:right w:val="single" w:sz="4" w:space="0" w:color="auto"/>
            </w:tcBorders>
            <w:shd w:val="clear" w:color="auto" w:fill="auto"/>
            <w:noWrap/>
            <w:vAlign w:val="center"/>
            <w:hideMark/>
          </w:tcPr>
          <w:p w14:paraId="737FB0F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5.152</w:t>
            </w:r>
          </w:p>
        </w:tc>
        <w:tc>
          <w:tcPr>
            <w:tcW w:w="1454" w:type="dxa"/>
            <w:tcBorders>
              <w:top w:val="nil"/>
              <w:left w:val="nil"/>
              <w:bottom w:val="single" w:sz="4" w:space="0" w:color="auto"/>
              <w:right w:val="nil"/>
            </w:tcBorders>
            <w:shd w:val="clear" w:color="auto" w:fill="auto"/>
            <w:noWrap/>
            <w:vAlign w:val="center"/>
            <w:hideMark/>
          </w:tcPr>
          <w:p w14:paraId="04B4D71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353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28AC3B7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14</w:t>
            </w:r>
          </w:p>
        </w:tc>
        <w:tc>
          <w:tcPr>
            <w:tcW w:w="160" w:type="dxa"/>
            <w:tcBorders>
              <w:top w:val="nil"/>
              <w:left w:val="nil"/>
              <w:bottom w:val="nil"/>
              <w:right w:val="nil"/>
            </w:tcBorders>
            <w:shd w:val="clear" w:color="auto" w:fill="auto"/>
            <w:noWrap/>
            <w:vAlign w:val="center"/>
            <w:hideMark/>
          </w:tcPr>
          <w:p w14:paraId="7271065C"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750DECFB" w14:textId="77777777" w:rsidR="00E3699C" w:rsidRPr="00E3699C" w:rsidRDefault="00E3699C" w:rsidP="00E3699C">
            <w:pPr>
              <w:overflowPunct/>
              <w:autoSpaceDE/>
              <w:autoSpaceDN/>
              <w:adjustRightInd/>
              <w:textAlignment w:val="auto"/>
              <w:rPr>
                <w:sz w:val="20"/>
                <w:szCs w:val="20"/>
              </w:rPr>
            </w:pPr>
          </w:p>
        </w:tc>
      </w:tr>
      <w:tr w:rsidR="00E3699C" w:rsidRPr="00E3699C" w14:paraId="1C586504"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42F13CF8"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Glinkova</w:t>
            </w:r>
          </w:p>
        </w:tc>
        <w:tc>
          <w:tcPr>
            <w:tcW w:w="1177" w:type="dxa"/>
            <w:tcBorders>
              <w:top w:val="nil"/>
              <w:left w:val="nil"/>
              <w:bottom w:val="single" w:sz="4" w:space="0" w:color="auto"/>
              <w:right w:val="single" w:sz="4" w:space="0" w:color="auto"/>
            </w:tcBorders>
            <w:shd w:val="clear" w:color="auto" w:fill="auto"/>
            <w:noWrap/>
            <w:vAlign w:val="center"/>
            <w:hideMark/>
          </w:tcPr>
          <w:p w14:paraId="3BBCDEB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374</w:t>
            </w:r>
          </w:p>
        </w:tc>
        <w:tc>
          <w:tcPr>
            <w:tcW w:w="1389" w:type="dxa"/>
            <w:tcBorders>
              <w:top w:val="nil"/>
              <w:left w:val="nil"/>
              <w:bottom w:val="single" w:sz="4" w:space="0" w:color="auto"/>
              <w:right w:val="single" w:sz="4" w:space="0" w:color="auto"/>
            </w:tcBorders>
            <w:shd w:val="clear" w:color="auto" w:fill="auto"/>
            <w:noWrap/>
            <w:vAlign w:val="center"/>
            <w:hideMark/>
          </w:tcPr>
          <w:p w14:paraId="57B81C05"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5.526</w:t>
            </w:r>
          </w:p>
        </w:tc>
        <w:tc>
          <w:tcPr>
            <w:tcW w:w="1454" w:type="dxa"/>
            <w:tcBorders>
              <w:top w:val="nil"/>
              <w:left w:val="nil"/>
              <w:bottom w:val="single" w:sz="4" w:space="0" w:color="auto"/>
              <w:right w:val="nil"/>
            </w:tcBorders>
            <w:shd w:val="clear" w:color="auto" w:fill="auto"/>
            <w:noWrap/>
            <w:vAlign w:val="center"/>
            <w:hideMark/>
          </w:tcPr>
          <w:p w14:paraId="4D17BEF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333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2306BB3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15</w:t>
            </w:r>
          </w:p>
        </w:tc>
        <w:tc>
          <w:tcPr>
            <w:tcW w:w="160" w:type="dxa"/>
            <w:tcBorders>
              <w:top w:val="nil"/>
              <w:left w:val="nil"/>
              <w:bottom w:val="nil"/>
              <w:right w:val="nil"/>
            </w:tcBorders>
            <w:shd w:val="clear" w:color="auto" w:fill="auto"/>
            <w:noWrap/>
            <w:vAlign w:val="center"/>
            <w:hideMark/>
          </w:tcPr>
          <w:p w14:paraId="5448F583"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0DFF75D7" w14:textId="77777777" w:rsidR="00E3699C" w:rsidRPr="00E3699C" w:rsidRDefault="00E3699C" w:rsidP="00E3699C">
            <w:pPr>
              <w:overflowPunct/>
              <w:autoSpaceDE/>
              <w:autoSpaceDN/>
              <w:adjustRightInd/>
              <w:textAlignment w:val="auto"/>
              <w:rPr>
                <w:sz w:val="20"/>
                <w:szCs w:val="20"/>
              </w:rPr>
            </w:pPr>
          </w:p>
        </w:tc>
      </w:tr>
      <w:tr w:rsidR="00E3699C" w:rsidRPr="00E3699C" w14:paraId="0B6B1C8E"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06280EDE"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Borodinova</w:t>
            </w:r>
          </w:p>
        </w:tc>
        <w:tc>
          <w:tcPr>
            <w:tcW w:w="1177" w:type="dxa"/>
            <w:tcBorders>
              <w:top w:val="nil"/>
              <w:left w:val="nil"/>
              <w:bottom w:val="single" w:sz="4" w:space="0" w:color="auto"/>
              <w:right w:val="single" w:sz="4" w:space="0" w:color="auto"/>
            </w:tcBorders>
            <w:shd w:val="clear" w:color="auto" w:fill="auto"/>
            <w:noWrap/>
            <w:vAlign w:val="center"/>
            <w:hideMark/>
          </w:tcPr>
          <w:p w14:paraId="49CF07E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256</w:t>
            </w:r>
          </w:p>
        </w:tc>
        <w:tc>
          <w:tcPr>
            <w:tcW w:w="1389" w:type="dxa"/>
            <w:tcBorders>
              <w:top w:val="nil"/>
              <w:left w:val="nil"/>
              <w:bottom w:val="single" w:sz="4" w:space="0" w:color="auto"/>
              <w:right w:val="single" w:sz="4" w:space="0" w:color="auto"/>
            </w:tcBorders>
            <w:shd w:val="clear" w:color="auto" w:fill="auto"/>
            <w:noWrap/>
            <w:vAlign w:val="center"/>
            <w:hideMark/>
          </w:tcPr>
          <w:p w14:paraId="266F1E0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5.782</w:t>
            </w:r>
          </w:p>
        </w:tc>
        <w:tc>
          <w:tcPr>
            <w:tcW w:w="1454" w:type="dxa"/>
            <w:tcBorders>
              <w:top w:val="nil"/>
              <w:left w:val="nil"/>
              <w:bottom w:val="single" w:sz="4" w:space="0" w:color="auto"/>
              <w:right w:val="nil"/>
            </w:tcBorders>
            <w:shd w:val="clear" w:color="auto" w:fill="auto"/>
            <w:noWrap/>
            <w:vAlign w:val="center"/>
            <w:hideMark/>
          </w:tcPr>
          <w:p w14:paraId="0FDFEF1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320</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1CE3816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16</w:t>
            </w:r>
          </w:p>
        </w:tc>
        <w:tc>
          <w:tcPr>
            <w:tcW w:w="160" w:type="dxa"/>
            <w:tcBorders>
              <w:top w:val="nil"/>
              <w:left w:val="nil"/>
              <w:bottom w:val="nil"/>
              <w:right w:val="nil"/>
            </w:tcBorders>
            <w:shd w:val="clear" w:color="auto" w:fill="auto"/>
            <w:noWrap/>
            <w:vAlign w:val="center"/>
            <w:hideMark/>
          </w:tcPr>
          <w:p w14:paraId="5EE7E332"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0103D766" w14:textId="77777777" w:rsidR="00E3699C" w:rsidRPr="00E3699C" w:rsidRDefault="00E3699C" w:rsidP="00E3699C">
            <w:pPr>
              <w:overflowPunct/>
              <w:autoSpaceDE/>
              <w:autoSpaceDN/>
              <w:adjustRightInd/>
              <w:textAlignment w:val="auto"/>
              <w:rPr>
                <w:sz w:val="20"/>
                <w:szCs w:val="20"/>
              </w:rPr>
            </w:pPr>
          </w:p>
        </w:tc>
      </w:tr>
      <w:tr w:rsidR="00E3699C" w:rsidRPr="00E3699C" w14:paraId="55B9F02C"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2733256B"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Libušina třída</w:t>
            </w:r>
          </w:p>
        </w:tc>
        <w:tc>
          <w:tcPr>
            <w:tcW w:w="1177" w:type="dxa"/>
            <w:tcBorders>
              <w:top w:val="nil"/>
              <w:left w:val="nil"/>
              <w:bottom w:val="single" w:sz="4" w:space="0" w:color="auto"/>
              <w:right w:val="single" w:sz="4" w:space="0" w:color="auto"/>
            </w:tcBorders>
            <w:shd w:val="clear" w:color="auto" w:fill="auto"/>
            <w:noWrap/>
            <w:vAlign w:val="center"/>
            <w:hideMark/>
          </w:tcPr>
          <w:p w14:paraId="702F30D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424</w:t>
            </w:r>
          </w:p>
        </w:tc>
        <w:tc>
          <w:tcPr>
            <w:tcW w:w="1389" w:type="dxa"/>
            <w:tcBorders>
              <w:top w:val="nil"/>
              <w:left w:val="nil"/>
              <w:bottom w:val="single" w:sz="4" w:space="0" w:color="auto"/>
              <w:right w:val="single" w:sz="4" w:space="0" w:color="auto"/>
            </w:tcBorders>
            <w:shd w:val="clear" w:color="auto" w:fill="auto"/>
            <w:noWrap/>
            <w:vAlign w:val="center"/>
            <w:hideMark/>
          </w:tcPr>
          <w:p w14:paraId="5D712AF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6.206</w:t>
            </w:r>
          </w:p>
        </w:tc>
        <w:tc>
          <w:tcPr>
            <w:tcW w:w="1454" w:type="dxa"/>
            <w:tcBorders>
              <w:top w:val="nil"/>
              <w:left w:val="nil"/>
              <w:bottom w:val="single" w:sz="4" w:space="0" w:color="auto"/>
              <w:right w:val="nil"/>
            </w:tcBorders>
            <w:shd w:val="clear" w:color="auto" w:fill="auto"/>
            <w:noWrap/>
            <w:vAlign w:val="center"/>
            <w:hideMark/>
          </w:tcPr>
          <w:p w14:paraId="598B18C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297</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842879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17</w:t>
            </w:r>
          </w:p>
        </w:tc>
        <w:tc>
          <w:tcPr>
            <w:tcW w:w="160" w:type="dxa"/>
            <w:tcBorders>
              <w:top w:val="nil"/>
              <w:left w:val="nil"/>
              <w:bottom w:val="nil"/>
              <w:right w:val="nil"/>
            </w:tcBorders>
            <w:shd w:val="clear" w:color="auto" w:fill="auto"/>
            <w:noWrap/>
            <w:vAlign w:val="center"/>
            <w:hideMark/>
          </w:tcPr>
          <w:p w14:paraId="3B57E0DA"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559EBDB" w14:textId="77777777" w:rsidR="00E3699C" w:rsidRPr="00E3699C" w:rsidRDefault="00E3699C" w:rsidP="00E3699C">
            <w:pPr>
              <w:overflowPunct/>
              <w:autoSpaceDE/>
              <w:autoSpaceDN/>
              <w:adjustRightInd/>
              <w:textAlignment w:val="auto"/>
              <w:rPr>
                <w:sz w:val="20"/>
                <w:szCs w:val="20"/>
              </w:rPr>
            </w:pPr>
          </w:p>
        </w:tc>
      </w:tr>
      <w:tr w:rsidR="00E3699C" w:rsidRPr="00E3699C" w14:paraId="6313B400"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593FA9FD"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Libušino údolí</w:t>
            </w:r>
          </w:p>
        </w:tc>
        <w:tc>
          <w:tcPr>
            <w:tcW w:w="1177" w:type="dxa"/>
            <w:tcBorders>
              <w:top w:val="nil"/>
              <w:left w:val="nil"/>
              <w:bottom w:val="single" w:sz="4" w:space="0" w:color="auto"/>
              <w:right w:val="single" w:sz="4" w:space="0" w:color="auto"/>
            </w:tcBorders>
            <w:shd w:val="clear" w:color="auto" w:fill="auto"/>
            <w:noWrap/>
            <w:vAlign w:val="center"/>
            <w:hideMark/>
          </w:tcPr>
          <w:p w14:paraId="7A693F39"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528</w:t>
            </w:r>
          </w:p>
        </w:tc>
        <w:tc>
          <w:tcPr>
            <w:tcW w:w="1389" w:type="dxa"/>
            <w:tcBorders>
              <w:top w:val="nil"/>
              <w:left w:val="nil"/>
              <w:bottom w:val="single" w:sz="4" w:space="0" w:color="auto"/>
              <w:right w:val="single" w:sz="4" w:space="0" w:color="auto"/>
            </w:tcBorders>
            <w:shd w:val="clear" w:color="auto" w:fill="auto"/>
            <w:noWrap/>
            <w:vAlign w:val="center"/>
            <w:hideMark/>
          </w:tcPr>
          <w:p w14:paraId="32AB78A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6.734</w:t>
            </w:r>
          </w:p>
        </w:tc>
        <w:tc>
          <w:tcPr>
            <w:tcW w:w="1454" w:type="dxa"/>
            <w:tcBorders>
              <w:top w:val="nil"/>
              <w:left w:val="nil"/>
              <w:bottom w:val="single" w:sz="4" w:space="0" w:color="auto"/>
              <w:right w:val="nil"/>
            </w:tcBorders>
            <w:shd w:val="clear" w:color="auto" w:fill="auto"/>
            <w:noWrap/>
            <w:vAlign w:val="center"/>
            <w:hideMark/>
          </w:tcPr>
          <w:p w14:paraId="773F62F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270</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55C4C3E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18</w:t>
            </w:r>
          </w:p>
        </w:tc>
        <w:tc>
          <w:tcPr>
            <w:tcW w:w="160" w:type="dxa"/>
            <w:tcBorders>
              <w:top w:val="nil"/>
              <w:left w:val="nil"/>
              <w:bottom w:val="nil"/>
              <w:right w:val="nil"/>
            </w:tcBorders>
            <w:shd w:val="clear" w:color="auto" w:fill="auto"/>
            <w:noWrap/>
            <w:vAlign w:val="center"/>
            <w:hideMark/>
          </w:tcPr>
          <w:p w14:paraId="789D0A13"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B9876D6" w14:textId="77777777" w:rsidR="00E3699C" w:rsidRPr="00E3699C" w:rsidRDefault="00E3699C" w:rsidP="00E3699C">
            <w:pPr>
              <w:overflowPunct/>
              <w:autoSpaceDE/>
              <w:autoSpaceDN/>
              <w:adjustRightInd/>
              <w:textAlignment w:val="auto"/>
              <w:rPr>
                <w:sz w:val="20"/>
                <w:szCs w:val="20"/>
              </w:rPr>
            </w:pPr>
          </w:p>
        </w:tc>
      </w:tr>
      <w:tr w:rsidR="00E3699C" w:rsidRPr="00E3699C" w14:paraId="0369914B"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05ED500D"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Antonína Procházky</w:t>
            </w:r>
          </w:p>
        </w:tc>
        <w:tc>
          <w:tcPr>
            <w:tcW w:w="1177" w:type="dxa"/>
            <w:tcBorders>
              <w:top w:val="nil"/>
              <w:left w:val="nil"/>
              <w:bottom w:val="single" w:sz="4" w:space="0" w:color="auto"/>
              <w:right w:val="single" w:sz="4" w:space="0" w:color="auto"/>
            </w:tcBorders>
            <w:shd w:val="clear" w:color="auto" w:fill="auto"/>
            <w:noWrap/>
            <w:vAlign w:val="center"/>
            <w:hideMark/>
          </w:tcPr>
          <w:p w14:paraId="7C24B359"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537</w:t>
            </w:r>
          </w:p>
        </w:tc>
        <w:tc>
          <w:tcPr>
            <w:tcW w:w="1389" w:type="dxa"/>
            <w:tcBorders>
              <w:top w:val="nil"/>
              <w:left w:val="nil"/>
              <w:bottom w:val="single" w:sz="4" w:space="0" w:color="auto"/>
              <w:right w:val="single" w:sz="4" w:space="0" w:color="auto"/>
            </w:tcBorders>
            <w:shd w:val="clear" w:color="auto" w:fill="auto"/>
            <w:noWrap/>
            <w:vAlign w:val="center"/>
            <w:hideMark/>
          </w:tcPr>
          <w:p w14:paraId="2701591E"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7.271</w:t>
            </w:r>
          </w:p>
        </w:tc>
        <w:tc>
          <w:tcPr>
            <w:tcW w:w="1454" w:type="dxa"/>
            <w:tcBorders>
              <w:top w:val="nil"/>
              <w:left w:val="nil"/>
              <w:bottom w:val="single" w:sz="4" w:space="0" w:color="auto"/>
              <w:right w:val="nil"/>
            </w:tcBorders>
            <w:shd w:val="clear" w:color="auto" w:fill="auto"/>
            <w:noWrap/>
            <w:vAlign w:val="center"/>
            <w:hideMark/>
          </w:tcPr>
          <w:p w14:paraId="79C48A1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243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03F1BAE5"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19</w:t>
            </w:r>
          </w:p>
        </w:tc>
        <w:tc>
          <w:tcPr>
            <w:tcW w:w="160" w:type="dxa"/>
            <w:tcBorders>
              <w:top w:val="nil"/>
              <w:left w:val="nil"/>
              <w:bottom w:val="nil"/>
              <w:right w:val="nil"/>
            </w:tcBorders>
            <w:shd w:val="clear" w:color="auto" w:fill="auto"/>
            <w:noWrap/>
            <w:vAlign w:val="center"/>
            <w:hideMark/>
          </w:tcPr>
          <w:p w14:paraId="6B9B9B76"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4BA7E784" w14:textId="77777777" w:rsidR="00E3699C" w:rsidRPr="00E3699C" w:rsidRDefault="00E3699C" w:rsidP="00E3699C">
            <w:pPr>
              <w:overflowPunct/>
              <w:autoSpaceDE/>
              <w:autoSpaceDN/>
              <w:adjustRightInd/>
              <w:textAlignment w:val="auto"/>
              <w:rPr>
                <w:sz w:val="20"/>
                <w:szCs w:val="20"/>
              </w:rPr>
            </w:pPr>
          </w:p>
        </w:tc>
      </w:tr>
      <w:tr w:rsidR="00E3699C" w:rsidRPr="00E3699C" w14:paraId="3C1D47BE"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03F791AA" w14:textId="77777777" w:rsidR="00E3699C" w:rsidRPr="00E3699C" w:rsidRDefault="00E3699C" w:rsidP="00E3699C">
            <w:pPr>
              <w:overflowPunct/>
              <w:autoSpaceDE/>
              <w:autoSpaceDN/>
              <w:adjustRightInd/>
              <w:textAlignment w:val="auto"/>
              <w:rPr>
                <w:rFonts w:ascii="Calibri" w:hAnsi="Calibri" w:cs="Arial"/>
                <w:sz w:val="22"/>
                <w:szCs w:val="22"/>
              </w:rPr>
            </w:pPr>
            <w:proofErr w:type="spellStart"/>
            <w:r w:rsidRPr="00E3699C">
              <w:rPr>
                <w:rFonts w:ascii="Calibri" w:hAnsi="Calibri" w:cs="Arial"/>
                <w:sz w:val="22"/>
                <w:szCs w:val="22"/>
              </w:rPr>
              <w:t>Anthropos</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4B9BC8B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392</w:t>
            </w:r>
          </w:p>
        </w:tc>
        <w:tc>
          <w:tcPr>
            <w:tcW w:w="1389" w:type="dxa"/>
            <w:tcBorders>
              <w:top w:val="nil"/>
              <w:left w:val="nil"/>
              <w:bottom w:val="single" w:sz="4" w:space="0" w:color="auto"/>
              <w:right w:val="single" w:sz="4" w:space="0" w:color="auto"/>
            </w:tcBorders>
            <w:shd w:val="clear" w:color="auto" w:fill="auto"/>
            <w:noWrap/>
            <w:vAlign w:val="center"/>
            <w:hideMark/>
          </w:tcPr>
          <w:p w14:paraId="326F5FBB"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7.663</w:t>
            </w:r>
          </w:p>
        </w:tc>
        <w:tc>
          <w:tcPr>
            <w:tcW w:w="1454" w:type="dxa"/>
            <w:tcBorders>
              <w:top w:val="nil"/>
              <w:left w:val="nil"/>
              <w:bottom w:val="single" w:sz="4" w:space="0" w:color="auto"/>
              <w:right w:val="nil"/>
            </w:tcBorders>
            <w:shd w:val="clear" w:color="auto" w:fill="auto"/>
            <w:noWrap/>
            <w:vAlign w:val="center"/>
            <w:hideMark/>
          </w:tcPr>
          <w:p w14:paraId="75B8679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213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3E6A0F5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20</w:t>
            </w:r>
          </w:p>
        </w:tc>
        <w:tc>
          <w:tcPr>
            <w:tcW w:w="160" w:type="dxa"/>
            <w:tcBorders>
              <w:top w:val="nil"/>
              <w:left w:val="nil"/>
              <w:bottom w:val="nil"/>
              <w:right w:val="nil"/>
            </w:tcBorders>
            <w:shd w:val="clear" w:color="auto" w:fill="auto"/>
            <w:noWrap/>
            <w:vAlign w:val="center"/>
            <w:hideMark/>
          </w:tcPr>
          <w:p w14:paraId="05DAC17E"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43DA630" w14:textId="77777777" w:rsidR="00E3699C" w:rsidRPr="00E3699C" w:rsidRDefault="00E3699C" w:rsidP="00E3699C">
            <w:pPr>
              <w:overflowPunct/>
              <w:autoSpaceDE/>
              <w:autoSpaceDN/>
              <w:adjustRightInd/>
              <w:textAlignment w:val="auto"/>
              <w:rPr>
                <w:sz w:val="20"/>
                <w:szCs w:val="20"/>
              </w:rPr>
            </w:pPr>
          </w:p>
        </w:tc>
      </w:tr>
      <w:tr w:rsidR="00E3699C" w:rsidRPr="00E3699C" w14:paraId="5D98C562"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4A5628BA"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Pisárky</w:t>
            </w:r>
          </w:p>
        </w:tc>
        <w:tc>
          <w:tcPr>
            <w:tcW w:w="1177" w:type="dxa"/>
            <w:tcBorders>
              <w:top w:val="nil"/>
              <w:left w:val="nil"/>
              <w:bottom w:val="single" w:sz="4" w:space="0" w:color="auto"/>
              <w:right w:val="single" w:sz="4" w:space="0" w:color="auto"/>
            </w:tcBorders>
            <w:shd w:val="clear" w:color="auto" w:fill="auto"/>
            <w:noWrap/>
            <w:vAlign w:val="center"/>
            <w:hideMark/>
          </w:tcPr>
          <w:p w14:paraId="6665463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303</w:t>
            </w:r>
          </w:p>
        </w:tc>
        <w:tc>
          <w:tcPr>
            <w:tcW w:w="1389" w:type="dxa"/>
            <w:tcBorders>
              <w:top w:val="nil"/>
              <w:left w:val="nil"/>
              <w:bottom w:val="single" w:sz="4" w:space="0" w:color="auto"/>
              <w:right w:val="single" w:sz="4" w:space="0" w:color="auto"/>
            </w:tcBorders>
            <w:shd w:val="clear" w:color="auto" w:fill="auto"/>
            <w:noWrap/>
            <w:vAlign w:val="center"/>
            <w:hideMark/>
          </w:tcPr>
          <w:p w14:paraId="5643228A"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7.966</w:t>
            </w:r>
          </w:p>
        </w:tc>
        <w:tc>
          <w:tcPr>
            <w:tcW w:w="1454" w:type="dxa"/>
            <w:tcBorders>
              <w:top w:val="nil"/>
              <w:left w:val="nil"/>
              <w:bottom w:val="single" w:sz="4" w:space="0" w:color="auto"/>
              <w:right w:val="nil"/>
            </w:tcBorders>
            <w:shd w:val="clear" w:color="auto" w:fill="auto"/>
            <w:noWrap/>
            <w:vAlign w:val="center"/>
            <w:hideMark/>
          </w:tcPr>
          <w:p w14:paraId="6890E65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213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19E097A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21</w:t>
            </w:r>
          </w:p>
        </w:tc>
        <w:tc>
          <w:tcPr>
            <w:tcW w:w="160" w:type="dxa"/>
            <w:tcBorders>
              <w:top w:val="nil"/>
              <w:left w:val="nil"/>
              <w:bottom w:val="nil"/>
              <w:right w:val="nil"/>
            </w:tcBorders>
            <w:shd w:val="clear" w:color="auto" w:fill="auto"/>
            <w:noWrap/>
            <w:vAlign w:val="center"/>
            <w:hideMark/>
          </w:tcPr>
          <w:p w14:paraId="5825CC09"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D115939" w14:textId="77777777" w:rsidR="00E3699C" w:rsidRPr="00E3699C" w:rsidRDefault="00E3699C" w:rsidP="00E3699C">
            <w:pPr>
              <w:overflowPunct/>
              <w:autoSpaceDE/>
              <w:autoSpaceDN/>
              <w:adjustRightInd/>
              <w:textAlignment w:val="auto"/>
              <w:rPr>
                <w:sz w:val="20"/>
                <w:szCs w:val="20"/>
              </w:rPr>
            </w:pPr>
          </w:p>
        </w:tc>
      </w:tr>
      <w:tr w:rsidR="00E3699C" w:rsidRPr="00E3699C" w14:paraId="651865F6"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48D92D19"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Lipová (w)</w:t>
            </w:r>
          </w:p>
        </w:tc>
        <w:tc>
          <w:tcPr>
            <w:tcW w:w="1177" w:type="dxa"/>
            <w:tcBorders>
              <w:top w:val="nil"/>
              <w:left w:val="nil"/>
              <w:bottom w:val="single" w:sz="4" w:space="0" w:color="auto"/>
              <w:right w:val="single" w:sz="4" w:space="0" w:color="auto"/>
            </w:tcBorders>
            <w:shd w:val="clear" w:color="auto" w:fill="auto"/>
            <w:noWrap/>
            <w:vAlign w:val="center"/>
            <w:hideMark/>
          </w:tcPr>
          <w:p w14:paraId="4EA3F285"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472</w:t>
            </w:r>
          </w:p>
        </w:tc>
        <w:tc>
          <w:tcPr>
            <w:tcW w:w="1389" w:type="dxa"/>
            <w:tcBorders>
              <w:top w:val="nil"/>
              <w:left w:val="nil"/>
              <w:bottom w:val="single" w:sz="4" w:space="0" w:color="auto"/>
              <w:right w:val="single" w:sz="4" w:space="0" w:color="auto"/>
            </w:tcBorders>
            <w:shd w:val="clear" w:color="auto" w:fill="auto"/>
            <w:noWrap/>
            <w:vAlign w:val="center"/>
            <w:hideMark/>
          </w:tcPr>
          <w:p w14:paraId="029BBB6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8.438</w:t>
            </w:r>
          </w:p>
        </w:tc>
        <w:tc>
          <w:tcPr>
            <w:tcW w:w="1454" w:type="dxa"/>
            <w:tcBorders>
              <w:top w:val="nil"/>
              <w:left w:val="nil"/>
              <w:bottom w:val="single" w:sz="4" w:space="0" w:color="auto"/>
              <w:right w:val="nil"/>
            </w:tcBorders>
            <w:shd w:val="clear" w:color="auto" w:fill="auto"/>
            <w:noWrap/>
            <w:vAlign w:val="center"/>
            <w:hideMark/>
          </w:tcPr>
          <w:p w14:paraId="2B700A4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215</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0447D6D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21</w:t>
            </w:r>
          </w:p>
        </w:tc>
        <w:tc>
          <w:tcPr>
            <w:tcW w:w="160" w:type="dxa"/>
            <w:tcBorders>
              <w:top w:val="nil"/>
              <w:left w:val="nil"/>
              <w:bottom w:val="nil"/>
              <w:right w:val="nil"/>
            </w:tcBorders>
            <w:shd w:val="clear" w:color="auto" w:fill="auto"/>
            <w:noWrap/>
            <w:vAlign w:val="center"/>
            <w:hideMark/>
          </w:tcPr>
          <w:p w14:paraId="53099653"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1D8CC0A" w14:textId="77777777" w:rsidR="00E3699C" w:rsidRPr="00E3699C" w:rsidRDefault="00E3699C" w:rsidP="00E3699C">
            <w:pPr>
              <w:overflowPunct/>
              <w:autoSpaceDE/>
              <w:autoSpaceDN/>
              <w:adjustRightInd/>
              <w:textAlignment w:val="auto"/>
              <w:rPr>
                <w:sz w:val="20"/>
                <w:szCs w:val="20"/>
              </w:rPr>
            </w:pPr>
          </w:p>
        </w:tc>
      </w:tr>
      <w:tr w:rsidR="00E3699C" w:rsidRPr="00E3699C" w14:paraId="014A7330"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740C6F65"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Výstaviště - hlavní vstup (o)</w:t>
            </w:r>
          </w:p>
        </w:tc>
        <w:tc>
          <w:tcPr>
            <w:tcW w:w="1177" w:type="dxa"/>
            <w:tcBorders>
              <w:top w:val="nil"/>
              <w:left w:val="nil"/>
              <w:bottom w:val="single" w:sz="4" w:space="0" w:color="auto"/>
              <w:right w:val="single" w:sz="4" w:space="0" w:color="auto"/>
            </w:tcBorders>
            <w:shd w:val="clear" w:color="auto" w:fill="auto"/>
            <w:noWrap/>
            <w:vAlign w:val="center"/>
            <w:hideMark/>
          </w:tcPr>
          <w:p w14:paraId="1C1A7E8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808</w:t>
            </w:r>
          </w:p>
        </w:tc>
        <w:tc>
          <w:tcPr>
            <w:tcW w:w="1389" w:type="dxa"/>
            <w:tcBorders>
              <w:top w:val="nil"/>
              <w:left w:val="nil"/>
              <w:bottom w:val="single" w:sz="4" w:space="0" w:color="auto"/>
              <w:right w:val="single" w:sz="4" w:space="0" w:color="auto"/>
            </w:tcBorders>
            <w:shd w:val="clear" w:color="auto" w:fill="auto"/>
            <w:noWrap/>
            <w:vAlign w:val="center"/>
            <w:hideMark/>
          </w:tcPr>
          <w:p w14:paraId="3F74352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9.246</w:t>
            </w:r>
          </w:p>
        </w:tc>
        <w:tc>
          <w:tcPr>
            <w:tcW w:w="1454" w:type="dxa"/>
            <w:tcBorders>
              <w:top w:val="nil"/>
              <w:left w:val="nil"/>
              <w:bottom w:val="single" w:sz="4" w:space="0" w:color="auto"/>
              <w:right w:val="nil"/>
            </w:tcBorders>
            <w:shd w:val="clear" w:color="auto" w:fill="auto"/>
            <w:noWrap/>
            <w:vAlign w:val="center"/>
            <w:hideMark/>
          </w:tcPr>
          <w:p w14:paraId="68277FD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214</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E604C2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23</w:t>
            </w:r>
          </w:p>
        </w:tc>
        <w:tc>
          <w:tcPr>
            <w:tcW w:w="160" w:type="dxa"/>
            <w:tcBorders>
              <w:top w:val="nil"/>
              <w:left w:val="nil"/>
              <w:bottom w:val="nil"/>
              <w:right w:val="nil"/>
            </w:tcBorders>
            <w:shd w:val="clear" w:color="auto" w:fill="auto"/>
            <w:noWrap/>
            <w:vAlign w:val="center"/>
            <w:hideMark/>
          </w:tcPr>
          <w:p w14:paraId="5F57117E"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2A4702FD" w14:textId="77777777" w:rsidR="00E3699C" w:rsidRPr="00E3699C" w:rsidRDefault="00E3699C" w:rsidP="00E3699C">
            <w:pPr>
              <w:overflowPunct/>
              <w:autoSpaceDE/>
              <w:autoSpaceDN/>
              <w:adjustRightInd/>
              <w:textAlignment w:val="auto"/>
              <w:rPr>
                <w:sz w:val="20"/>
                <w:szCs w:val="20"/>
              </w:rPr>
            </w:pPr>
          </w:p>
        </w:tc>
      </w:tr>
      <w:tr w:rsidR="00E3699C" w:rsidRPr="00E3699C" w14:paraId="4C3E3EB8"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2031B2A9"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Mendlovo náměstí</w:t>
            </w:r>
          </w:p>
        </w:tc>
        <w:tc>
          <w:tcPr>
            <w:tcW w:w="1177" w:type="dxa"/>
            <w:tcBorders>
              <w:top w:val="nil"/>
              <w:left w:val="nil"/>
              <w:bottom w:val="single" w:sz="4" w:space="0" w:color="auto"/>
              <w:right w:val="single" w:sz="4" w:space="0" w:color="auto"/>
            </w:tcBorders>
            <w:shd w:val="clear" w:color="auto" w:fill="auto"/>
            <w:noWrap/>
            <w:vAlign w:val="center"/>
            <w:hideMark/>
          </w:tcPr>
          <w:p w14:paraId="2D9FB60B"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546</w:t>
            </w:r>
          </w:p>
        </w:tc>
        <w:tc>
          <w:tcPr>
            <w:tcW w:w="1389" w:type="dxa"/>
            <w:tcBorders>
              <w:top w:val="nil"/>
              <w:left w:val="nil"/>
              <w:bottom w:val="single" w:sz="4" w:space="0" w:color="auto"/>
              <w:right w:val="single" w:sz="4" w:space="0" w:color="auto"/>
            </w:tcBorders>
            <w:shd w:val="clear" w:color="auto" w:fill="auto"/>
            <w:noWrap/>
            <w:vAlign w:val="center"/>
            <w:hideMark/>
          </w:tcPr>
          <w:p w14:paraId="63178F4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9.792</w:t>
            </w:r>
          </w:p>
        </w:tc>
        <w:tc>
          <w:tcPr>
            <w:tcW w:w="1454" w:type="dxa"/>
            <w:tcBorders>
              <w:top w:val="nil"/>
              <w:left w:val="nil"/>
              <w:bottom w:val="single" w:sz="4" w:space="0" w:color="auto"/>
              <w:right w:val="nil"/>
            </w:tcBorders>
            <w:shd w:val="clear" w:color="auto" w:fill="auto"/>
            <w:noWrap/>
            <w:vAlign w:val="center"/>
            <w:hideMark/>
          </w:tcPr>
          <w:p w14:paraId="19DFD59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203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3B110420"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26</w:t>
            </w:r>
          </w:p>
        </w:tc>
        <w:tc>
          <w:tcPr>
            <w:tcW w:w="160" w:type="dxa"/>
            <w:tcBorders>
              <w:top w:val="nil"/>
              <w:left w:val="nil"/>
              <w:bottom w:val="nil"/>
              <w:right w:val="nil"/>
            </w:tcBorders>
            <w:shd w:val="clear" w:color="auto" w:fill="auto"/>
            <w:noWrap/>
            <w:vAlign w:val="center"/>
            <w:hideMark/>
          </w:tcPr>
          <w:p w14:paraId="16D82169"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7C866E31" w14:textId="77777777" w:rsidR="00E3699C" w:rsidRPr="00E3699C" w:rsidRDefault="00E3699C" w:rsidP="00E3699C">
            <w:pPr>
              <w:overflowPunct/>
              <w:autoSpaceDE/>
              <w:autoSpaceDN/>
              <w:adjustRightInd/>
              <w:textAlignment w:val="auto"/>
              <w:rPr>
                <w:sz w:val="20"/>
                <w:szCs w:val="20"/>
              </w:rPr>
            </w:pPr>
          </w:p>
        </w:tc>
      </w:tr>
      <w:tr w:rsidR="00E3699C" w:rsidRPr="00E3699C" w14:paraId="116C3939"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0AF8E87F"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Tvrdého (z)</w:t>
            </w:r>
          </w:p>
        </w:tc>
        <w:tc>
          <w:tcPr>
            <w:tcW w:w="1177" w:type="dxa"/>
            <w:tcBorders>
              <w:top w:val="nil"/>
              <w:left w:val="nil"/>
              <w:bottom w:val="single" w:sz="4" w:space="0" w:color="auto"/>
              <w:right w:val="single" w:sz="4" w:space="0" w:color="auto"/>
            </w:tcBorders>
            <w:shd w:val="clear" w:color="auto" w:fill="auto"/>
            <w:noWrap/>
            <w:vAlign w:val="center"/>
            <w:hideMark/>
          </w:tcPr>
          <w:p w14:paraId="09FC06D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911</w:t>
            </w:r>
          </w:p>
        </w:tc>
        <w:tc>
          <w:tcPr>
            <w:tcW w:w="1389" w:type="dxa"/>
            <w:tcBorders>
              <w:top w:val="nil"/>
              <w:left w:val="nil"/>
              <w:bottom w:val="single" w:sz="4" w:space="0" w:color="auto"/>
              <w:right w:val="single" w:sz="4" w:space="0" w:color="auto"/>
            </w:tcBorders>
            <w:shd w:val="clear" w:color="auto" w:fill="auto"/>
            <w:noWrap/>
            <w:vAlign w:val="center"/>
            <w:hideMark/>
          </w:tcPr>
          <w:p w14:paraId="249F0A2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10.703</w:t>
            </w:r>
          </w:p>
        </w:tc>
        <w:tc>
          <w:tcPr>
            <w:tcW w:w="1454" w:type="dxa"/>
            <w:tcBorders>
              <w:top w:val="nil"/>
              <w:left w:val="nil"/>
              <w:bottom w:val="single" w:sz="4" w:space="0" w:color="auto"/>
              <w:right w:val="nil"/>
            </w:tcBorders>
            <w:shd w:val="clear" w:color="auto" w:fill="auto"/>
            <w:noWrap/>
            <w:vAlign w:val="center"/>
            <w:hideMark/>
          </w:tcPr>
          <w:p w14:paraId="0455157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243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F246E6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28</w:t>
            </w:r>
          </w:p>
        </w:tc>
        <w:tc>
          <w:tcPr>
            <w:tcW w:w="160" w:type="dxa"/>
            <w:tcBorders>
              <w:top w:val="nil"/>
              <w:left w:val="nil"/>
              <w:bottom w:val="nil"/>
              <w:right w:val="nil"/>
            </w:tcBorders>
            <w:shd w:val="clear" w:color="auto" w:fill="auto"/>
            <w:noWrap/>
            <w:vAlign w:val="center"/>
            <w:hideMark/>
          </w:tcPr>
          <w:p w14:paraId="43AB99BE"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2935D655" w14:textId="77777777" w:rsidR="00E3699C" w:rsidRPr="00E3699C" w:rsidRDefault="00E3699C" w:rsidP="00E3699C">
            <w:pPr>
              <w:overflowPunct/>
              <w:autoSpaceDE/>
              <w:autoSpaceDN/>
              <w:adjustRightInd/>
              <w:textAlignment w:val="auto"/>
              <w:rPr>
                <w:sz w:val="20"/>
                <w:szCs w:val="20"/>
              </w:rPr>
            </w:pPr>
          </w:p>
        </w:tc>
      </w:tr>
      <w:tr w:rsidR="00E3699C" w:rsidRPr="00E3699C" w14:paraId="2A3E6228"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7FDBF7FA"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Úvoz</w:t>
            </w:r>
          </w:p>
        </w:tc>
        <w:tc>
          <w:tcPr>
            <w:tcW w:w="1177" w:type="dxa"/>
            <w:tcBorders>
              <w:top w:val="nil"/>
              <w:left w:val="nil"/>
              <w:bottom w:val="single" w:sz="4" w:space="0" w:color="auto"/>
              <w:right w:val="single" w:sz="4" w:space="0" w:color="auto"/>
            </w:tcBorders>
            <w:shd w:val="clear" w:color="auto" w:fill="auto"/>
            <w:noWrap/>
            <w:vAlign w:val="center"/>
            <w:hideMark/>
          </w:tcPr>
          <w:p w14:paraId="34C51B7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276</w:t>
            </w:r>
          </w:p>
        </w:tc>
        <w:tc>
          <w:tcPr>
            <w:tcW w:w="1389" w:type="dxa"/>
            <w:tcBorders>
              <w:top w:val="nil"/>
              <w:left w:val="nil"/>
              <w:bottom w:val="single" w:sz="4" w:space="0" w:color="auto"/>
              <w:right w:val="single" w:sz="4" w:space="0" w:color="auto"/>
            </w:tcBorders>
            <w:shd w:val="clear" w:color="auto" w:fill="auto"/>
            <w:noWrap/>
            <w:vAlign w:val="center"/>
            <w:hideMark/>
          </w:tcPr>
          <w:p w14:paraId="08BBA8EF"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10.979</w:t>
            </w:r>
          </w:p>
        </w:tc>
        <w:tc>
          <w:tcPr>
            <w:tcW w:w="1454" w:type="dxa"/>
            <w:tcBorders>
              <w:top w:val="nil"/>
              <w:left w:val="nil"/>
              <w:bottom w:val="single" w:sz="4" w:space="0" w:color="auto"/>
              <w:right w:val="nil"/>
            </w:tcBorders>
            <w:shd w:val="clear" w:color="auto" w:fill="auto"/>
            <w:noWrap/>
            <w:vAlign w:val="center"/>
            <w:hideMark/>
          </w:tcPr>
          <w:p w14:paraId="224C803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245</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6BE06C7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30</w:t>
            </w:r>
          </w:p>
        </w:tc>
        <w:tc>
          <w:tcPr>
            <w:tcW w:w="160" w:type="dxa"/>
            <w:tcBorders>
              <w:top w:val="nil"/>
              <w:left w:val="nil"/>
              <w:bottom w:val="nil"/>
              <w:right w:val="nil"/>
            </w:tcBorders>
            <w:shd w:val="clear" w:color="auto" w:fill="auto"/>
            <w:noWrap/>
            <w:vAlign w:val="center"/>
            <w:hideMark/>
          </w:tcPr>
          <w:p w14:paraId="1BADF5F0"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7BC0B075" w14:textId="77777777" w:rsidR="00E3699C" w:rsidRPr="00E3699C" w:rsidRDefault="00E3699C" w:rsidP="00E3699C">
            <w:pPr>
              <w:overflowPunct/>
              <w:autoSpaceDE/>
              <w:autoSpaceDN/>
              <w:adjustRightInd/>
              <w:textAlignment w:val="auto"/>
              <w:rPr>
                <w:sz w:val="20"/>
                <w:szCs w:val="20"/>
              </w:rPr>
            </w:pPr>
          </w:p>
        </w:tc>
      </w:tr>
      <w:tr w:rsidR="00E3699C" w:rsidRPr="00E3699C" w14:paraId="07FF8EF6"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36485081"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Čápkova (w)</w:t>
            </w:r>
          </w:p>
        </w:tc>
        <w:tc>
          <w:tcPr>
            <w:tcW w:w="1177" w:type="dxa"/>
            <w:tcBorders>
              <w:top w:val="nil"/>
              <w:left w:val="nil"/>
              <w:bottom w:val="single" w:sz="4" w:space="0" w:color="auto"/>
              <w:right w:val="single" w:sz="4" w:space="0" w:color="auto"/>
            </w:tcBorders>
            <w:shd w:val="clear" w:color="auto" w:fill="auto"/>
            <w:noWrap/>
            <w:vAlign w:val="center"/>
            <w:hideMark/>
          </w:tcPr>
          <w:p w14:paraId="0F4532A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503</w:t>
            </w:r>
          </w:p>
        </w:tc>
        <w:tc>
          <w:tcPr>
            <w:tcW w:w="1389" w:type="dxa"/>
            <w:tcBorders>
              <w:top w:val="nil"/>
              <w:left w:val="nil"/>
              <w:bottom w:val="single" w:sz="4" w:space="0" w:color="auto"/>
              <w:right w:val="single" w:sz="4" w:space="0" w:color="auto"/>
            </w:tcBorders>
            <w:shd w:val="clear" w:color="auto" w:fill="auto"/>
            <w:noWrap/>
            <w:vAlign w:val="center"/>
            <w:hideMark/>
          </w:tcPr>
          <w:p w14:paraId="6CB485E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11.482</w:t>
            </w:r>
          </w:p>
        </w:tc>
        <w:tc>
          <w:tcPr>
            <w:tcW w:w="1454" w:type="dxa"/>
            <w:tcBorders>
              <w:top w:val="nil"/>
              <w:left w:val="nil"/>
              <w:bottom w:val="single" w:sz="4" w:space="0" w:color="auto"/>
              <w:right w:val="nil"/>
            </w:tcBorders>
            <w:shd w:val="clear" w:color="auto" w:fill="auto"/>
            <w:noWrap/>
            <w:vAlign w:val="center"/>
            <w:hideMark/>
          </w:tcPr>
          <w:p w14:paraId="648113CE"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253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6E1A47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31</w:t>
            </w:r>
          </w:p>
        </w:tc>
        <w:tc>
          <w:tcPr>
            <w:tcW w:w="160" w:type="dxa"/>
            <w:tcBorders>
              <w:top w:val="nil"/>
              <w:left w:val="nil"/>
              <w:bottom w:val="nil"/>
              <w:right w:val="nil"/>
            </w:tcBorders>
            <w:shd w:val="clear" w:color="auto" w:fill="auto"/>
            <w:noWrap/>
            <w:vAlign w:val="center"/>
            <w:hideMark/>
          </w:tcPr>
          <w:p w14:paraId="596F793E"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248B1DB6" w14:textId="77777777" w:rsidR="00E3699C" w:rsidRPr="00E3699C" w:rsidRDefault="00E3699C" w:rsidP="00E3699C">
            <w:pPr>
              <w:overflowPunct/>
              <w:autoSpaceDE/>
              <w:autoSpaceDN/>
              <w:adjustRightInd/>
              <w:textAlignment w:val="auto"/>
              <w:rPr>
                <w:sz w:val="20"/>
                <w:szCs w:val="20"/>
              </w:rPr>
            </w:pPr>
          </w:p>
        </w:tc>
      </w:tr>
      <w:tr w:rsidR="00E3699C" w:rsidRPr="00E3699C" w14:paraId="260968E1"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721C1D8D"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Konečného náměstí</w:t>
            </w:r>
          </w:p>
        </w:tc>
        <w:tc>
          <w:tcPr>
            <w:tcW w:w="1177" w:type="dxa"/>
            <w:tcBorders>
              <w:top w:val="nil"/>
              <w:left w:val="nil"/>
              <w:bottom w:val="single" w:sz="4" w:space="0" w:color="auto"/>
              <w:right w:val="single" w:sz="4" w:space="0" w:color="auto"/>
            </w:tcBorders>
            <w:shd w:val="clear" w:color="auto" w:fill="auto"/>
            <w:noWrap/>
            <w:vAlign w:val="center"/>
            <w:hideMark/>
          </w:tcPr>
          <w:p w14:paraId="3BA68E2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222</w:t>
            </w:r>
          </w:p>
        </w:tc>
        <w:tc>
          <w:tcPr>
            <w:tcW w:w="1389" w:type="dxa"/>
            <w:tcBorders>
              <w:top w:val="nil"/>
              <w:left w:val="nil"/>
              <w:bottom w:val="single" w:sz="4" w:space="0" w:color="auto"/>
              <w:right w:val="single" w:sz="4" w:space="0" w:color="auto"/>
            </w:tcBorders>
            <w:shd w:val="clear" w:color="auto" w:fill="auto"/>
            <w:noWrap/>
            <w:vAlign w:val="center"/>
            <w:hideMark/>
          </w:tcPr>
          <w:p w14:paraId="7FA93A2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11.704</w:t>
            </w:r>
          </w:p>
        </w:tc>
        <w:tc>
          <w:tcPr>
            <w:tcW w:w="1454" w:type="dxa"/>
            <w:tcBorders>
              <w:top w:val="nil"/>
              <w:left w:val="nil"/>
              <w:bottom w:val="single" w:sz="4" w:space="0" w:color="auto"/>
              <w:right w:val="nil"/>
            </w:tcBorders>
            <w:shd w:val="clear" w:color="auto" w:fill="auto"/>
            <w:noWrap/>
            <w:vAlign w:val="center"/>
            <w:hideMark/>
          </w:tcPr>
          <w:p w14:paraId="1A29A46B"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252</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A956F38"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33</w:t>
            </w:r>
          </w:p>
        </w:tc>
        <w:tc>
          <w:tcPr>
            <w:tcW w:w="160" w:type="dxa"/>
            <w:tcBorders>
              <w:top w:val="nil"/>
              <w:left w:val="nil"/>
              <w:bottom w:val="nil"/>
              <w:right w:val="nil"/>
            </w:tcBorders>
            <w:shd w:val="clear" w:color="auto" w:fill="auto"/>
            <w:noWrap/>
            <w:vAlign w:val="center"/>
            <w:hideMark/>
          </w:tcPr>
          <w:p w14:paraId="61D882B8"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4A1BC2B5" w14:textId="77777777" w:rsidR="00E3699C" w:rsidRPr="00E3699C" w:rsidRDefault="00E3699C" w:rsidP="00E3699C">
            <w:pPr>
              <w:overflowPunct/>
              <w:autoSpaceDE/>
              <w:autoSpaceDN/>
              <w:adjustRightInd/>
              <w:textAlignment w:val="auto"/>
              <w:rPr>
                <w:sz w:val="20"/>
                <w:szCs w:val="20"/>
              </w:rPr>
            </w:pPr>
          </w:p>
        </w:tc>
      </w:tr>
      <w:tr w:rsidR="00E3699C" w:rsidRPr="00E3699C" w14:paraId="4F785A01"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52095262"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Pionýrská</w:t>
            </w:r>
          </w:p>
        </w:tc>
        <w:tc>
          <w:tcPr>
            <w:tcW w:w="1177" w:type="dxa"/>
            <w:tcBorders>
              <w:top w:val="nil"/>
              <w:left w:val="nil"/>
              <w:bottom w:val="single" w:sz="4" w:space="0" w:color="auto"/>
              <w:right w:val="single" w:sz="4" w:space="0" w:color="auto"/>
            </w:tcBorders>
            <w:shd w:val="clear" w:color="auto" w:fill="auto"/>
            <w:noWrap/>
            <w:vAlign w:val="center"/>
            <w:hideMark/>
          </w:tcPr>
          <w:p w14:paraId="4AAA60DA"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792</w:t>
            </w:r>
          </w:p>
        </w:tc>
        <w:tc>
          <w:tcPr>
            <w:tcW w:w="1389" w:type="dxa"/>
            <w:tcBorders>
              <w:top w:val="nil"/>
              <w:left w:val="nil"/>
              <w:bottom w:val="single" w:sz="4" w:space="0" w:color="auto"/>
              <w:right w:val="single" w:sz="4" w:space="0" w:color="auto"/>
            </w:tcBorders>
            <w:shd w:val="clear" w:color="auto" w:fill="auto"/>
            <w:noWrap/>
            <w:vAlign w:val="center"/>
            <w:hideMark/>
          </w:tcPr>
          <w:p w14:paraId="0552709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12.496</w:t>
            </w:r>
          </w:p>
        </w:tc>
        <w:tc>
          <w:tcPr>
            <w:tcW w:w="1454" w:type="dxa"/>
            <w:tcBorders>
              <w:top w:val="nil"/>
              <w:left w:val="nil"/>
              <w:bottom w:val="single" w:sz="4" w:space="0" w:color="auto"/>
              <w:right w:val="nil"/>
            </w:tcBorders>
            <w:shd w:val="clear" w:color="auto" w:fill="auto"/>
            <w:noWrap/>
            <w:vAlign w:val="center"/>
            <w:hideMark/>
          </w:tcPr>
          <w:p w14:paraId="46B5880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223</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3D30391A"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35</w:t>
            </w:r>
          </w:p>
        </w:tc>
        <w:tc>
          <w:tcPr>
            <w:tcW w:w="160" w:type="dxa"/>
            <w:tcBorders>
              <w:top w:val="nil"/>
              <w:left w:val="nil"/>
              <w:bottom w:val="nil"/>
              <w:right w:val="nil"/>
            </w:tcBorders>
            <w:shd w:val="clear" w:color="auto" w:fill="auto"/>
            <w:noWrap/>
            <w:vAlign w:val="center"/>
            <w:hideMark/>
          </w:tcPr>
          <w:p w14:paraId="7E0B7C00"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19A0F8E0" w14:textId="77777777" w:rsidR="00E3699C" w:rsidRPr="00E3699C" w:rsidRDefault="00E3699C" w:rsidP="00E3699C">
            <w:pPr>
              <w:overflowPunct/>
              <w:autoSpaceDE/>
              <w:autoSpaceDN/>
              <w:adjustRightInd/>
              <w:textAlignment w:val="auto"/>
              <w:rPr>
                <w:sz w:val="20"/>
                <w:szCs w:val="20"/>
              </w:rPr>
            </w:pPr>
          </w:p>
        </w:tc>
      </w:tr>
      <w:tr w:rsidR="00E3699C" w:rsidRPr="00E3699C" w14:paraId="0714FD36"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5721ADC8"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Zimní stadion (o)</w:t>
            </w:r>
          </w:p>
        </w:tc>
        <w:tc>
          <w:tcPr>
            <w:tcW w:w="1177" w:type="dxa"/>
            <w:tcBorders>
              <w:top w:val="nil"/>
              <w:left w:val="nil"/>
              <w:bottom w:val="single" w:sz="4" w:space="0" w:color="auto"/>
              <w:right w:val="single" w:sz="4" w:space="0" w:color="auto"/>
            </w:tcBorders>
            <w:shd w:val="clear" w:color="auto" w:fill="auto"/>
            <w:noWrap/>
            <w:vAlign w:val="center"/>
            <w:hideMark/>
          </w:tcPr>
          <w:p w14:paraId="4214AE3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343</w:t>
            </w:r>
          </w:p>
        </w:tc>
        <w:tc>
          <w:tcPr>
            <w:tcW w:w="1389" w:type="dxa"/>
            <w:tcBorders>
              <w:top w:val="nil"/>
              <w:left w:val="nil"/>
              <w:bottom w:val="single" w:sz="4" w:space="0" w:color="auto"/>
              <w:right w:val="single" w:sz="4" w:space="0" w:color="auto"/>
            </w:tcBorders>
            <w:shd w:val="clear" w:color="auto" w:fill="auto"/>
            <w:noWrap/>
            <w:vAlign w:val="center"/>
            <w:hideMark/>
          </w:tcPr>
          <w:p w14:paraId="2E6B7427"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12.839</w:t>
            </w:r>
          </w:p>
        </w:tc>
        <w:tc>
          <w:tcPr>
            <w:tcW w:w="1454" w:type="dxa"/>
            <w:tcBorders>
              <w:top w:val="nil"/>
              <w:left w:val="nil"/>
              <w:bottom w:val="single" w:sz="4" w:space="0" w:color="auto"/>
              <w:right w:val="nil"/>
            </w:tcBorders>
            <w:shd w:val="clear" w:color="auto" w:fill="auto"/>
            <w:noWrap/>
            <w:vAlign w:val="center"/>
            <w:hideMark/>
          </w:tcPr>
          <w:p w14:paraId="6B53DAA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217</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0AF8146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36</w:t>
            </w:r>
          </w:p>
        </w:tc>
        <w:tc>
          <w:tcPr>
            <w:tcW w:w="160" w:type="dxa"/>
            <w:tcBorders>
              <w:top w:val="nil"/>
              <w:left w:val="nil"/>
              <w:bottom w:val="nil"/>
              <w:right w:val="nil"/>
            </w:tcBorders>
            <w:shd w:val="clear" w:color="auto" w:fill="auto"/>
            <w:noWrap/>
            <w:vAlign w:val="center"/>
            <w:hideMark/>
          </w:tcPr>
          <w:p w14:paraId="6A32B3AA"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36236636" w14:textId="77777777" w:rsidR="00E3699C" w:rsidRPr="00E3699C" w:rsidRDefault="00E3699C" w:rsidP="00E3699C">
            <w:pPr>
              <w:overflowPunct/>
              <w:autoSpaceDE/>
              <w:autoSpaceDN/>
              <w:adjustRightInd/>
              <w:textAlignment w:val="auto"/>
              <w:rPr>
                <w:sz w:val="20"/>
                <w:szCs w:val="20"/>
              </w:rPr>
            </w:pPr>
          </w:p>
        </w:tc>
      </w:tr>
      <w:tr w:rsidR="00E3699C" w:rsidRPr="00E3699C" w14:paraId="39943739" w14:textId="77777777" w:rsidTr="00E3699C">
        <w:trPr>
          <w:trHeight w:val="225"/>
        </w:trPr>
        <w:tc>
          <w:tcPr>
            <w:tcW w:w="2720" w:type="dxa"/>
            <w:tcBorders>
              <w:top w:val="nil"/>
              <w:left w:val="single" w:sz="8" w:space="0" w:color="auto"/>
              <w:bottom w:val="nil"/>
              <w:right w:val="single" w:sz="8" w:space="0" w:color="auto"/>
            </w:tcBorders>
            <w:shd w:val="clear" w:color="auto" w:fill="auto"/>
            <w:noWrap/>
            <w:vAlign w:val="center"/>
            <w:hideMark/>
          </w:tcPr>
          <w:p w14:paraId="4B42C10E"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Lesnická (o)</w:t>
            </w:r>
          </w:p>
        </w:tc>
        <w:tc>
          <w:tcPr>
            <w:tcW w:w="1177" w:type="dxa"/>
            <w:tcBorders>
              <w:top w:val="nil"/>
              <w:left w:val="nil"/>
              <w:bottom w:val="nil"/>
              <w:right w:val="single" w:sz="4" w:space="0" w:color="auto"/>
            </w:tcBorders>
            <w:shd w:val="clear" w:color="auto" w:fill="auto"/>
            <w:noWrap/>
            <w:vAlign w:val="center"/>
            <w:hideMark/>
          </w:tcPr>
          <w:p w14:paraId="5AF5180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824</w:t>
            </w:r>
          </w:p>
        </w:tc>
        <w:tc>
          <w:tcPr>
            <w:tcW w:w="1389" w:type="dxa"/>
            <w:tcBorders>
              <w:top w:val="nil"/>
              <w:left w:val="nil"/>
              <w:bottom w:val="nil"/>
              <w:right w:val="single" w:sz="4" w:space="0" w:color="auto"/>
            </w:tcBorders>
            <w:shd w:val="clear" w:color="auto" w:fill="auto"/>
            <w:noWrap/>
            <w:vAlign w:val="center"/>
            <w:hideMark/>
          </w:tcPr>
          <w:p w14:paraId="07A73ACE"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13.663</w:t>
            </w:r>
          </w:p>
        </w:tc>
        <w:tc>
          <w:tcPr>
            <w:tcW w:w="1454" w:type="dxa"/>
            <w:tcBorders>
              <w:top w:val="nil"/>
              <w:left w:val="nil"/>
              <w:bottom w:val="nil"/>
              <w:right w:val="nil"/>
            </w:tcBorders>
            <w:shd w:val="clear" w:color="auto" w:fill="auto"/>
            <w:noWrap/>
            <w:vAlign w:val="center"/>
            <w:hideMark/>
          </w:tcPr>
          <w:p w14:paraId="3587B32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248</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1F0892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38</w:t>
            </w:r>
          </w:p>
        </w:tc>
        <w:tc>
          <w:tcPr>
            <w:tcW w:w="160" w:type="dxa"/>
            <w:tcBorders>
              <w:top w:val="nil"/>
              <w:left w:val="nil"/>
              <w:bottom w:val="nil"/>
              <w:right w:val="nil"/>
            </w:tcBorders>
            <w:shd w:val="clear" w:color="auto" w:fill="auto"/>
            <w:noWrap/>
            <w:vAlign w:val="center"/>
            <w:hideMark/>
          </w:tcPr>
          <w:p w14:paraId="73C98609"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tcBorders>
              <w:top w:val="nil"/>
              <w:left w:val="nil"/>
              <w:bottom w:val="nil"/>
              <w:right w:val="nil"/>
            </w:tcBorders>
            <w:shd w:val="clear" w:color="auto" w:fill="auto"/>
            <w:noWrap/>
            <w:vAlign w:val="center"/>
            <w:hideMark/>
          </w:tcPr>
          <w:p w14:paraId="1527F950" w14:textId="77777777" w:rsidR="00E3699C" w:rsidRPr="00E3699C" w:rsidRDefault="00E3699C" w:rsidP="00E3699C">
            <w:pPr>
              <w:overflowPunct/>
              <w:autoSpaceDE/>
              <w:autoSpaceDN/>
              <w:adjustRightInd/>
              <w:textAlignment w:val="auto"/>
              <w:rPr>
                <w:sz w:val="20"/>
                <w:szCs w:val="20"/>
              </w:rPr>
            </w:pPr>
          </w:p>
        </w:tc>
      </w:tr>
      <w:tr w:rsidR="00E3699C" w:rsidRPr="00E3699C" w14:paraId="5C80A880" w14:textId="77777777" w:rsidTr="00E3699C">
        <w:trPr>
          <w:trHeight w:val="225"/>
        </w:trPr>
        <w:tc>
          <w:tcPr>
            <w:tcW w:w="272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617524A"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Provazníkova (o)</w:t>
            </w:r>
          </w:p>
        </w:tc>
        <w:tc>
          <w:tcPr>
            <w:tcW w:w="1177" w:type="dxa"/>
            <w:tcBorders>
              <w:top w:val="single" w:sz="8" w:space="0" w:color="auto"/>
              <w:left w:val="nil"/>
              <w:bottom w:val="single" w:sz="4" w:space="0" w:color="auto"/>
              <w:right w:val="single" w:sz="4" w:space="0" w:color="auto"/>
            </w:tcBorders>
            <w:shd w:val="clear" w:color="auto" w:fill="auto"/>
            <w:noWrap/>
            <w:vAlign w:val="center"/>
            <w:hideMark/>
          </w:tcPr>
          <w:p w14:paraId="47BC866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394</w:t>
            </w:r>
          </w:p>
        </w:tc>
        <w:tc>
          <w:tcPr>
            <w:tcW w:w="1389" w:type="dxa"/>
            <w:tcBorders>
              <w:top w:val="single" w:sz="8" w:space="0" w:color="auto"/>
              <w:left w:val="nil"/>
              <w:bottom w:val="single" w:sz="4" w:space="0" w:color="auto"/>
              <w:right w:val="single" w:sz="4" w:space="0" w:color="auto"/>
            </w:tcBorders>
            <w:shd w:val="clear" w:color="auto" w:fill="auto"/>
            <w:noWrap/>
            <w:vAlign w:val="center"/>
            <w:hideMark/>
          </w:tcPr>
          <w:p w14:paraId="267DB72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14.057</w:t>
            </w:r>
          </w:p>
        </w:tc>
        <w:tc>
          <w:tcPr>
            <w:tcW w:w="1454" w:type="dxa"/>
            <w:tcBorders>
              <w:top w:val="single" w:sz="8" w:space="0" w:color="auto"/>
              <w:left w:val="nil"/>
              <w:bottom w:val="single" w:sz="4" w:space="0" w:color="auto"/>
              <w:right w:val="nil"/>
            </w:tcBorders>
            <w:shd w:val="clear" w:color="auto" w:fill="auto"/>
            <w:noWrap/>
            <w:vAlign w:val="bottom"/>
            <w:hideMark/>
          </w:tcPr>
          <w:p w14:paraId="3FE80572"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245</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325BBAF"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39</w:t>
            </w:r>
          </w:p>
        </w:tc>
        <w:tc>
          <w:tcPr>
            <w:tcW w:w="160" w:type="dxa"/>
            <w:tcBorders>
              <w:top w:val="nil"/>
              <w:left w:val="nil"/>
              <w:bottom w:val="nil"/>
              <w:right w:val="nil"/>
            </w:tcBorders>
            <w:shd w:val="clear" w:color="auto" w:fill="auto"/>
            <w:noWrap/>
            <w:vAlign w:val="center"/>
            <w:hideMark/>
          </w:tcPr>
          <w:p w14:paraId="199DF72D"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C204194" w14:textId="77777777" w:rsidR="00E3699C" w:rsidRPr="00E3699C" w:rsidRDefault="00E3699C" w:rsidP="00E3699C">
            <w:pPr>
              <w:overflowPunct/>
              <w:autoSpaceDE/>
              <w:autoSpaceDN/>
              <w:adjustRightInd/>
              <w:jc w:val="right"/>
              <w:textAlignment w:val="auto"/>
              <w:rPr>
                <w:rFonts w:ascii="Calibri" w:hAnsi="Calibri" w:cs="Arial"/>
                <w:sz w:val="22"/>
                <w:szCs w:val="22"/>
              </w:rPr>
            </w:pPr>
            <w:r w:rsidRPr="00E3699C">
              <w:rPr>
                <w:rFonts w:ascii="Calibri" w:hAnsi="Calibri" w:cs="Arial"/>
                <w:sz w:val="22"/>
                <w:szCs w:val="22"/>
              </w:rPr>
              <w:t>úsek bez trolejového vedení</w:t>
            </w:r>
          </w:p>
        </w:tc>
      </w:tr>
      <w:tr w:rsidR="00E3699C" w:rsidRPr="00E3699C" w14:paraId="1796BF65"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4ECD1941"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Štefánikova čtvrť</w:t>
            </w:r>
          </w:p>
        </w:tc>
        <w:tc>
          <w:tcPr>
            <w:tcW w:w="1177" w:type="dxa"/>
            <w:tcBorders>
              <w:top w:val="nil"/>
              <w:left w:val="nil"/>
              <w:bottom w:val="single" w:sz="4" w:space="0" w:color="auto"/>
              <w:right w:val="single" w:sz="4" w:space="0" w:color="auto"/>
            </w:tcBorders>
            <w:shd w:val="clear" w:color="auto" w:fill="auto"/>
            <w:noWrap/>
            <w:vAlign w:val="center"/>
            <w:hideMark/>
          </w:tcPr>
          <w:p w14:paraId="2D4EBBE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575</w:t>
            </w:r>
          </w:p>
        </w:tc>
        <w:tc>
          <w:tcPr>
            <w:tcW w:w="1389" w:type="dxa"/>
            <w:tcBorders>
              <w:top w:val="nil"/>
              <w:left w:val="nil"/>
              <w:bottom w:val="single" w:sz="4" w:space="0" w:color="auto"/>
              <w:right w:val="single" w:sz="4" w:space="0" w:color="auto"/>
            </w:tcBorders>
            <w:shd w:val="clear" w:color="auto" w:fill="auto"/>
            <w:noWrap/>
            <w:vAlign w:val="center"/>
            <w:hideMark/>
          </w:tcPr>
          <w:p w14:paraId="408AD52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14.632</w:t>
            </w:r>
          </w:p>
        </w:tc>
        <w:tc>
          <w:tcPr>
            <w:tcW w:w="1454" w:type="dxa"/>
            <w:tcBorders>
              <w:top w:val="nil"/>
              <w:left w:val="nil"/>
              <w:bottom w:val="single" w:sz="4" w:space="0" w:color="auto"/>
              <w:right w:val="nil"/>
            </w:tcBorders>
            <w:shd w:val="clear" w:color="auto" w:fill="auto"/>
            <w:noWrap/>
            <w:vAlign w:val="bottom"/>
            <w:hideMark/>
          </w:tcPr>
          <w:p w14:paraId="2920CD6E"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247</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6A75C3A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41</w:t>
            </w:r>
          </w:p>
        </w:tc>
        <w:tc>
          <w:tcPr>
            <w:tcW w:w="160" w:type="dxa"/>
            <w:tcBorders>
              <w:top w:val="nil"/>
              <w:left w:val="nil"/>
              <w:bottom w:val="nil"/>
              <w:right w:val="nil"/>
            </w:tcBorders>
            <w:shd w:val="clear" w:color="auto" w:fill="auto"/>
            <w:noWrap/>
            <w:vAlign w:val="center"/>
            <w:hideMark/>
          </w:tcPr>
          <w:p w14:paraId="42DF136A"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02F8A320" w14:textId="77777777" w:rsidR="00E3699C" w:rsidRPr="00E3699C" w:rsidRDefault="00E3699C" w:rsidP="00E3699C">
            <w:pPr>
              <w:overflowPunct/>
              <w:autoSpaceDE/>
              <w:autoSpaceDN/>
              <w:adjustRightInd/>
              <w:textAlignment w:val="auto"/>
              <w:rPr>
                <w:rFonts w:ascii="Calibri" w:hAnsi="Calibri" w:cs="Arial"/>
                <w:sz w:val="22"/>
                <w:szCs w:val="22"/>
              </w:rPr>
            </w:pPr>
          </w:p>
        </w:tc>
      </w:tr>
      <w:tr w:rsidR="00E3699C" w:rsidRPr="00E3699C" w14:paraId="4FFD9988"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0D394516"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Lesná, nádraží (o)</w:t>
            </w:r>
          </w:p>
        </w:tc>
        <w:tc>
          <w:tcPr>
            <w:tcW w:w="1177" w:type="dxa"/>
            <w:tcBorders>
              <w:top w:val="nil"/>
              <w:left w:val="nil"/>
              <w:bottom w:val="single" w:sz="4" w:space="0" w:color="auto"/>
              <w:right w:val="single" w:sz="4" w:space="0" w:color="auto"/>
            </w:tcBorders>
            <w:shd w:val="clear" w:color="auto" w:fill="auto"/>
            <w:noWrap/>
            <w:vAlign w:val="center"/>
            <w:hideMark/>
          </w:tcPr>
          <w:p w14:paraId="691C1ABB"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274</w:t>
            </w:r>
          </w:p>
        </w:tc>
        <w:tc>
          <w:tcPr>
            <w:tcW w:w="1389" w:type="dxa"/>
            <w:tcBorders>
              <w:top w:val="nil"/>
              <w:left w:val="nil"/>
              <w:bottom w:val="single" w:sz="4" w:space="0" w:color="auto"/>
              <w:right w:val="single" w:sz="4" w:space="0" w:color="auto"/>
            </w:tcBorders>
            <w:shd w:val="clear" w:color="auto" w:fill="auto"/>
            <w:noWrap/>
            <w:vAlign w:val="center"/>
            <w:hideMark/>
          </w:tcPr>
          <w:p w14:paraId="763A6B8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14.906</w:t>
            </w:r>
          </w:p>
        </w:tc>
        <w:tc>
          <w:tcPr>
            <w:tcW w:w="1454" w:type="dxa"/>
            <w:tcBorders>
              <w:top w:val="nil"/>
              <w:left w:val="nil"/>
              <w:bottom w:val="single" w:sz="4" w:space="0" w:color="auto"/>
              <w:right w:val="nil"/>
            </w:tcBorders>
            <w:shd w:val="clear" w:color="auto" w:fill="auto"/>
            <w:noWrap/>
            <w:vAlign w:val="bottom"/>
            <w:hideMark/>
          </w:tcPr>
          <w:p w14:paraId="3A3CBE1D"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251</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475639DF"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42</w:t>
            </w:r>
          </w:p>
        </w:tc>
        <w:tc>
          <w:tcPr>
            <w:tcW w:w="160" w:type="dxa"/>
            <w:tcBorders>
              <w:top w:val="nil"/>
              <w:left w:val="nil"/>
              <w:bottom w:val="nil"/>
              <w:right w:val="nil"/>
            </w:tcBorders>
            <w:shd w:val="clear" w:color="auto" w:fill="auto"/>
            <w:noWrap/>
            <w:vAlign w:val="center"/>
            <w:hideMark/>
          </w:tcPr>
          <w:p w14:paraId="51F709F6"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0D45F611" w14:textId="77777777" w:rsidR="00E3699C" w:rsidRPr="00E3699C" w:rsidRDefault="00E3699C" w:rsidP="00E3699C">
            <w:pPr>
              <w:overflowPunct/>
              <w:autoSpaceDE/>
              <w:autoSpaceDN/>
              <w:adjustRightInd/>
              <w:textAlignment w:val="auto"/>
              <w:rPr>
                <w:rFonts w:ascii="Calibri" w:hAnsi="Calibri" w:cs="Arial"/>
                <w:sz w:val="22"/>
                <w:szCs w:val="22"/>
              </w:rPr>
            </w:pPr>
          </w:p>
        </w:tc>
      </w:tr>
      <w:tr w:rsidR="00E3699C" w:rsidRPr="00E3699C" w14:paraId="05A97393"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4EF7C874"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Heleny Malířové (w)</w:t>
            </w:r>
          </w:p>
        </w:tc>
        <w:tc>
          <w:tcPr>
            <w:tcW w:w="1177" w:type="dxa"/>
            <w:tcBorders>
              <w:top w:val="nil"/>
              <w:left w:val="nil"/>
              <w:bottom w:val="single" w:sz="4" w:space="0" w:color="auto"/>
              <w:right w:val="single" w:sz="4" w:space="0" w:color="auto"/>
            </w:tcBorders>
            <w:shd w:val="clear" w:color="auto" w:fill="auto"/>
            <w:noWrap/>
            <w:vAlign w:val="center"/>
            <w:hideMark/>
          </w:tcPr>
          <w:p w14:paraId="12D1E00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355</w:t>
            </w:r>
          </w:p>
        </w:tc>
        <w:tc>
          <w:tcPr>
            <w:tcW w:w="1389" w:type="dxa"/>
            <w:tcBorders>
              <w:top w:val="nil"/>
              <w:left w:val="nil"/>
              <w:bottom w:val="single" w:sz="4" w:space="0" w:color="auto"/>
              <w:right w:val="single" w:sz="4" w:space="0" w:color="auto"/>
            </w:tcBorders>
            <w:shd w:val="clear" w:color="auto" w:fill="auto"/>
            <w:noWrap/>
            <w:vAlign w:val="center"/>
            <w:hideMark/>
          </w:tcPr>
          <w:p w14:paraId="188B8CB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15.261</w:t>
            </w:r>
          </w:p>
        </w:tc>
        <w:tc>
          <w:tcPr>
            <w:tcW w:w="1454" w:type="dxa"/>
            <w:tcBorders>
              <w:top w:val="nil"/>
              <w:left w:val="nil"/>
              <w:bottom w:val="single" w:sz="4" w:space="0" w:color="auto"/>
              <w:right w:val="nil"/>
            </w:tcBorders>
            <w:shd w:val="clear" w:color="auto" w:fill="auto"/>
            <w:noWrap/>
            <w:vAlign w:val="bottom"/>
            <w:hideMark/>
          </w:tcPr>
          <w:p w14:paraId="3CA1EFBE"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268</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2B772CC2"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43</w:t>
            </w:r>
          </w:p>
        </w:tc>
        <w:tc>
          <w:tcPr>
            <w:tcW w:w="160" w:type="dxa"/>
            <w:tcBorders>
              <w:top w:val="nil"/>
              <w:left w:val="nil"/>
              <w:bottom w:val="nil"/>
              <w:right w:val="nil"/>
            </w:tcBorders>
            <w:shd w:val="clear" w:color="auto" w:fill="auto"/>
            <w:noWrap/>
            <w:vAlign w:val="center"/>
            <w:hideMark/>
          </w:tcPr>
          <w:p w14:paraId="15FCD510"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1F867E56" w14:textId="77777777" w:rsidR="00E3699C" w:rsidRPr="00E3699C" w:rsidRDefault="00E3699C" w:rsidP="00E3699C">
            <w:pPr>
              <w:overflowPunct/>
              <w:autoSpaceDE/>
              <w:autoSpaceDN/>
              <w:adjustRightInd/>
              <w:textAlignment w:val="auto"/>
              <w:rPr>
                <w:rFonts w:ascii="Calibri" w:hAnsi="Calibri" w:cs="Arial"/>
                <w:sz w:val="22"/>
                <w:szCs w:val="22"/>
              </w:rPr>
            </w:pPr>
          </w:p>
        </w:tc>
      </w:tr>
      <w:tr w:rsidR="00E3699C" w:rsidRPr="00E3699C" w14:paraId="7512D3B8"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50C38912"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Arbesova (w)</w:t>
            </w:r>
          </w:p>
        </w:tc>
        <w:tc>
          <w:tcPr>
            <w:tcW w:w="1177" w:type="dxa"/>
            <w:tcBorders>
              <w:top w:val="nil"/>
              <w:left w:val="nil"/>
              <w:bottom w:val="single" w:sz="4" w:space="0" w:color="auto"/>
              <w:right w:val="single" w:sz="4" w:space="0" w:color="auto"/>
            </w:tcBorders>
            <w:shd w:val="clear" w:color="auto" w:fill="auto"/>
            <w:noWrap/>
            <w:vAlign w:val="center"/>
            <w:hideMark/>
          </w:tcPr>
          <w:p w14:paraId="786E59FE"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315</w:t>
            </w:r>
          </w:p>
        </w:tc>
        <w:tc>
          <w:tcPr>
            <w:tcW w:w="1389" w:type="dxa"/>
            <w:tcBorders>
              <w:top w:val="nil"/>
              <w:left w:val="nil"/>
              <w:bottom w:val="single" w:sz="4" w:space="0" w:color="auto"/>
              <w:right w:val="single" w:sz="4" w:space="0" w:color="auto"/>
            </w:tcBorders>
            <w:shd w:val="clear" w:color="auto" w:fill="auto"/>
            <w:noWrap/>
            <w:vAlign w:val="center"/>
            <w:hideMark/>
          </w:tcPr>
          <w:p w14:paraId="3C7F590A"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15.576</w:t>
            </w:r>
          </w:p>
        </w:tc>
        <w:tc>
          <w:tcPr>
            <w:tcW w:w="1454" w:type="dxa"/>
            <w:tcBorders>
              <w:top w:val="nil"/>
              <w:left w:val="nil"/>
              <w:bottom w:val="single" w:sz="4" w:space="0" w:color="auto"/>
              <w:right w:val="nil"/>
            </w:tcBorders>
            <w:shd w:val="clear" w:color="auto" w:fill="auto"/>
            <w:noWrap/>
            <w:vAlign w:val="bottom"/>
            <w:hideMark/>
          </w:tcPr>
          <w:p w14:paraId="7C87A088"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284</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7A2681AE"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44</w:t>
            </w:r>
          </w:p>
        </w:tc>
        <w:tc>
          <w:tcPr>
            <w:tcW w:w="160" w:type="dxa"/>
            <w:tcBorders>
              <w:top w:val="nil"/>
              <w:left w:val="nil"/>
              <w:bottom w:val="nil"/>
              <w:right w:val="nil"/>
            </w:tcBorders>
            <w:shd w:val="clear" w:color="auto" w:fill="auto"/>
            <w:noWrap/>
            <w:vAlign w:val="center"/>
            <w:hideMark/>
          </w:tcPr>
          <w:p w14:paraId="3249EF37"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596AE653" w14:textId="77777777" w:rsidR="00E3699C" w:rsidRPr="00E3699C" w:rsidRDefault="00E3699C" w:rsidP="00E3699C">
            <w:pPr>
              <w:overflowPunct/>
              <w:autoSpaceDE/>
              <w:autoSpaceDN/>
              <w:adjustRightInd/>
              <w:textAlignment w:val="auto"/>
              <w:rPr>
                <w:rFonts w:ascii="Calibri" w:hAnsi="Calibri" w:cs="Arial"/>
                <w:sz w:val="22"/>
                <w:szCs w:val="22"/>
              </w:rPr>
            </w:pPr>
          </w:p>
        </w:tc>
      </w:tr>
      <w:tr w:rsidR="00E3699C" w:rsidRPr="00E3699C" w14:paraId="253CC3C1"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6E512450"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Blažkova (w)</w:t>
            </w:r>
          </w:p>
        </w:tc>
        <w:tc>
          <w:tcPr>
            <w:tcW w:w="1177" w:type="dxa"/>
            <w:tcBorders>
              <w:top w:val="nil"/>
              <w:left w:val="nil"/>
              <w:bottom w:val="single" w:sz="4" w:space="0" w:color="auto"/>
              <w:right w:val="single" w:sz="4" w:space="0" w:color="auto"/>
            </w:tcBorders>
            <w:shd w:val="clear" w:color="auto" w:fill="auto"/>
            <w:noWrap/>
            <w:vAlign w:val="center"/>
            <w:hideMark/>
          </w:tcPr>
          <w:p w14:paraId="39EB159D"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480</w:t>
            </w:r>
          </w:p>
        </w:tc>
        <w:tc>
          <w:tcPr>
            <w:tcW w:w="1389" w:type="dxa"/>
            <w:tcBorders>
              <w:top w:val="nil"/>
              <w:left w:val="nil"/>
              <w:bottom w:val="single" w:sz="4" w:space="0" w:color="auto"/>
              <w:right w:val="single" w:sz="4" w:space="0" w:color="auto"/>
            </w:tcBorders>
            <w:shd w:val="clear" w:color="auto" w:fill="auto"/>
            <w:noWrap/>
            <w:vAlign w:val="center"/>
            <w:hideMark/>
          </w:tcPr>
          <w:p w14:paraId="0AA8E7F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16.056</w:t>
            </w:r>
          </w:p>
        </w:tc>
        <w:tc>
          <w:tcPr>
            <w:tcW w:w="1454" w:type="dxa"/>
            <w:tcBorders>
              <w:top w:val="nil"/>
              <w:left w:val="nil"/>
              <w:bottom w:val="single" w:sz="4" w:space="0" w:color="auto"/>
              <w:right w:val="nil"/>
            </w:tcBorders>
            <w:shd w:val="clear" w:color="auto" w:fill="auto"/>
            <w:noWrap/>
            <w:vAlign w:val="bottom"/>
            <w:hideMark/>
          </w:tcPr>
          <w:p w14:paraId="0CD72CCC"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309</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35DE4795"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45</w:t>
            </w:r>
          </w:p>
        </w:tc>
        <w:tc>
          <w:tcPr>
            <w:tcW w:w="160" w:type="dxa"/>
            <w:tcBorders>
              <w:top w:val="nil"/>
              <w:left w:val="nil"/>
              <w:bottom w:val="nil"/>
              <w:right w:val="nil"/>
            </w:tcBorders>
            <w:shd w:val="clear" w:color="auto" w:fill="auto"/>
            <w:noWrap/>
            <w:vAlign w:val="center"/>
            <w:hideMark/>
          </w:tcPr>
          <w:p w14:paraId="2B6CDED2"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0AACE0E7" w14:textId="77777777" w:rsidR="00E3699C" w:rsidRPr="00E3699C" w:rsidRDefault="00E3699C" w:rsidP="00E3699C">
            <w:pPr>
              <w:overflowPunct/>
              <w:autoSpaceDE/>
              <w:autoSpaceDN/>
              <w:adjustRightInd/>
              <w:textAlignment w:val="auto"/>
              <w:rPr>
                <w:rFonts w:ascii="Calibri" w:hAnsi="Calibri" w:cs="Arial"/>
                <w:sz w:val="22"/>
                <w:szCs w:val="22"/>
              </w:rPr>
            </w:pPr>
          </w:p>
        </w:tc>
      </w:tr>
      <w:tr w:rsidR="00E3699C" w:rsidRPr="00E3699C" w14:paraId="46E87969" w14:textId="77777777" w:rsidTr="00E3699C">
        <w:trPr>
          <w:trHeight w:val="225"/>
        </w:trPr>
        <w:tc>
          <w:tcPr>
            <w:tcW w:w="2720" w:type="dxa"/>
            <w:tcBorders>
              <w:top w:val="nil"/>
              <w:left w:val="single" w:sz="8" w:space="0" w:color="auto"/>
              <w:bottom w:val="single" w:sz="4" w:space="0" w:color="auto"/>
              <w:right w:val="single" w:sz="8" w:space="0" w:color="auto"/>
            </w:tcBorders>
            <w:shd w:val="clear" w:color="auto" w:fill="auto"/>
            <w:noWrap/>
            <w:vAlign w:val="center"/>
            <w:hideMark/>
          </w:tcPr>
          <w:p w14:paraId="272E81AE"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Brechtova (w)</w:t>
            </w:r>
          </w:p>
        </w:tc>
        <w:tc>
          <w:tcPr>
            <w:tcW w:w="1177" w:type="dxa"/>
            <w:tcBorders>
              <w:top w:val="nil"/>
              <w:left w:val="nil"/>
              <w:bottom w:val="single" w:sz="4" w:space="0" w:color="auto"/>
              <w:right w:val="single" w:sz="4" w:space="0" w:color="auto"/>
            </w:tcBorders>
            <w:shd w:val="clear" w:color="auto" w:fill="auto"/>
            <w:noWrap/>
            <w:vAlign w:val="center"/>
            <w:hideMark/>
          </w:tcPr>
          <w:p w14:paraId="3E31BD63"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410</w:t>
            </w:r>
          </w:p>
        </w:tc>
        <w:tc>
          <w:tcPr>
            <w:tcW w:w="1389" w:type="dxa"/>
            <w:tcBorders>
              <w:top w:val="nil"/>
              <w:left w:val="nil"/>
              <w:bottom w:val="single" w:sz="4" w:space="0" w:color="auto"/>
              <w:right w:val="single" w:sz="4" w:space="0" w:color="auto"/>
            </w:tcBorders>
            <w:shd w:val="clear" w:color="auto" w:fill="auto"/>
            <w:noWrap/>
            <w:vAlign w:val="center"/>
            <w:hideMark/>
          </w:tcPr>
          <w:p w14:paraId="153B5C41"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16.466</w:t>
            </w:r>
          </w:p>
        </w:tc>
        <w:tc>
          <w:tcPr>
            <w:tcW w:w="1454" w:type="dxa"/>
            <w:tcBorders>
              <w:top w:val="nil"/>
              <w:left w:val="nil"/>
              <w:bottom w:val="single" w:sz="4" w:space="0" w:color="auto"/>
              <w:right w:val="nil"/>
            </w:tcBorders>
            <w:shd w:val="clear" w:color="auto" w:fill="auto"/>
            <w:noWrap/>
            <w:vAlign w:val="bottom"/>
            <w:hideMark/>
          </w:tcPr>
          <w:p w14:paraId="214EE290"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316</w:t>
            </w:r>
          </w:p>
        </w:tc>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6A566396"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46</w:t>
            </w:r>
          </w:p>
        </w:tc>
        <w:tc>
          <w:tcPr>
            <w:tcW w:w="160" w:type="dxa"/>
            <w:tcBorders>
              <w:top w:val="nil"/>
              <w:left w:val="nil"/>
              <w:bottom w:val="nil"/>
              <w:right w:val="nil"/>
            </w:tcBorders>
            <w:shd w:val="clear" w:color="auto" w:fill="auto"/>
            <w:noWrap/>
            <w:vAlign w:val="center"/>
            <w:hideMark/>
          </w:tcPr>
          <w:p w14:paraId="0F3750F4"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582963DA" w14:textId="77777777" w:rsidR="00E3699C" w:rsidRPr="00E3699C" w:rsidRDefault="00E3699C" w:rsidP="00E3699C">
            <w:pPr>
              <w:overflowPunct/>
              <w:autoSpaceDE/>
              <w:autoSpaceDN/>
              <w:adjustRightInd/>
              <w:textAlignment w:val="auto"/>
              <w:rPr>
                <w:rFonts w:ascii="Calibri" w:hAnsi="Calibri" w:cs="Arial"/>
                <w:sz w:val="22"/>
                <w:szCs w:val="22"/>
              </w:rPr>
            </w:pPr>
          </w:p>
        </w:tc>
      </w:tr>
      <w:tr w:rsidR="00E3699C" w:rsidRPr="00E3699C" w14:paraId="105BB2E8" w14:textId="77777777" w:rsidTr="00E3699C">
        <w:trPr>
          <w:trHeight w:val="225"/>
        </w:trPr>
        <w:tc>
          <w:tcPr>
            <w:tcW w:w="2720" w:type="dxa"/>
            <w:tcBorders>
              <w:top w:val="nil"/>
              <w:left w:val="single" w:sz="8" w:space="0" w:color="auto"/>
              <w:bottom w:val="single" w:sz="8" w:space="0" w:color="auto"/>
              <w:right w:val="single" w:sz="8" w:space="0" w:color="auto"/>
            </w:tcBorders>
            <w:shd w:val="clear" w:color="auto" w:fill="auto"/>
            <w:noWrap/>
            <w:vAlign w:val="center"/>
            <w:hideMark/>
          </w:tcPr>
          <w:p w14:paraId="5F869B77" w14:textId="77777777" w:rsidR="00E3699C" w:rsidRPr="00E3699C" w:rsidRDefault="00E3699C" w:rsidP="00E3699C">
            <w:pPr>
              <w:overflowPunct/>
              <w:autoSpaceDE/>
              <w:autoSpaceDN/>
              <w:adjustRightInd/>
              <w:textAlignment w:val="auto"/>
              <w:rPr>
                <w:rFonts w:ascii="Calibri" w:hAnsi="Calibri" w:cs="Arial"/>
                <w:sz w:val="22"/>
                <w:szCs w:val="22"/>
              </w:rPr>
            </w:pPr>
            <w:r w:rsidRPr="00E3699C">
              <w:rPr>
                <w:rFonts w:ascii="Calibri" w:hAnsi="Calibri" w:cs="Arial"/>
                <w:sz w:val="22"/>
                <w:szCs w:val="22"/>
              </w:rPr>
              <w:t>LESNÁ, Haškova</w:t>
            </w:r>
          </w:p>
        </w:tc>
        <w:tc>
          <w:tcPr>
            <w:tcW w:w="1177" w:type="dxa"/>
            <w:tcBorders>
              <w:top w:val="nil"/>
              <w:left w:val="nil"/>
              <w:bottom w:val="single" w:sz="8" w:space="0" w:color="auto"/>
              <w:right w:val="single" w:sz="4" w:space="0" w:color="auto"/>
            </w:tcBorders>
            <w:shd w:val="clear" w:color="auto" w:fill="auto"/>
            <w:noWrap/>
            <w:vAlign w:val="center"/>
            <w:hideMark/>
          </w:tcPr>
          <w:p w14:paraId="4A071AC4"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438</w:t>
            </w:r>
          </w:p>
        </w:tc>
        <w:tc>
          <w:tcPr>
            <w:tcW w:w="1389" w:type="dxa"/>
            <w:tcBorders>
              <w:top w:val="nil"/>
              <w:left w:val="nil"/>
              <w:bottom w:val="single" w:sz="8" w:space="0" w:color="auto"/>
              <w:right w:val="single" w:sz="4" w:space="0" w:color="auto"/>
            </w:tcBorders>
            <w:shd w:val="clear" w:color="auto" w:fill="auto"/>
            <w:noWrap/>
            <w:vAlign w:val="center"/>
            <w:hideMark/>
          </w:tcPr>
          <w:p w14:paraId="0D9AB8AF"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16.904</w:t>
            </w:r>
          </w:p>
        </w:tc>
        <w:tc>
          <w:tcPr>
            <w:tcW w:w="1454" w:type="dxa"/>
            <w:tcBorders>
              <w:top w:val="nil"/>
              <w:left w:val="nil"/>
              <w:bottom w:val="single" w:sz="8" w:space="0" w:color="auto"/>
              <w:right w:val="nil"/>
            </w:tcBorders>
            <w:shd w:val="clear" w:color="auto" w:fill="auto"/>
            <w:noWrap/>
            <w:vAlign w:val="bottom"/>
            <w:hideMark/>
          </w:tcPr>
          <w:p w14:paraId="03ABBF22" w14:textId="77777777" w:rsidR="00E3699C" w:rsidRPr="00E3699C" w:rsidRDefault="00E3699C" w:rsidP="00E3699C">
            <w:pPr>
              <w:overflowPunct/>
              <w:autoSpaceDE/>
              <w:autoSpaceDN/>
              <w:adjustRightInd/>
              <w:jc w:val="center"/>
              <w:textAlignment w:val="auto"/>
              <w:rPr>
                <w:rFonts w:ascii="Calibri" w:hAnsi="Calibri" w:cs="Arial"/>
                <w:color w:val="000000"/>
                <w:sz w:val="22"/>
                <w:szCs w:val="22"/>
              </w:rPr>
            </w:pPr>
            <w:r w:rsidRPr="00E3699C">
              <w:rPr>
                <w:rFonts w:ascii="Calibri" w:hAnsi="Calibri" w:cs="Arial"/>
                <w:color w:val="000000"/>
                <w:sz w:val="22"/>
                <w:szCs w:val="22"/>
              </w:rPr>
              <w:t>316</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ED03F9C" w14:textId="77777777" w:rsidR="00E3699C" w:rsidRPr="00E3699C" w:rsidRDefault="00E3699C" w:rsidP="00E3699C">
            <w:pPr>
              <w:overflowPunct/>
              <w:autoSpaceDE/>
              <w:autoSpaceDN/>
              <w:adjustRightInd/>
              <w:jc w:val="center"/>
              <w:textAlignment w:val="auto"/>
              <w:rPr>
                <w:rFonts w:ascii="Calibri" w:hAnsi="Calibri" w:cs="Arial"/>
                <w:sz w:val="22"/>
                <w:szCs w:val="22"/>
              </w:rPr>
            </w:pPr>
            <w:r w:rsidRPr="00E3699C">
              <w:rPr>
                <w:rFonts w:ascii="Calibri" w:hAnsi="Calibri" w:cs="Arial"/>
                <w:sz w:val="22"/>
                <w:szCs w:val="22"/>
              </w:rPr>
              <w:t>47</w:t>
            </w:r>
          </w:p>
        </w:tc>
        <w:tc>
          <w:tcPr>
            <w:tcW w:w="160" w:type="dxa"/>
            <w:tcBorders>
              <w:top w:val="nil"/>
              <w:left w:val="nil"/>
              <w:bottom w:val="nil"/>
              <w:right w:val="nil"/>
            </w:tcBorders>
            <w:shd w:val="clear" w:color="auto" w:fill="auto"/>
            <w:noWrap/>
            <w:vAlign w:val="center"/>
            <w:hideMark/>
          </w:tcPr>
          <w:p w14:paraId="46252FB8" w14:textId="77777777" w:rsidR="00E3699C" w:rsidRPr="00E3699C" w:rsidRDefault="00E3699C" w:rsidP="00E3699C">
            <w:pPr>
              <w:overflowPunct/>
              <w:autoSpaceDE/>
              <w:autoSpaceDN/>
              <w:adjustRightInd/>
              <w:jc w:val="center"/>
              <w:textAlignment w:val="auto"/>
              <w:rPr>
                <w:rFonts w:ascii="Calibri" w:hAnsi="Calibri" w:cs="Arial"/>
                <w:sz w:val="22"/>
                <w:szCs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1BA47CFD" w14:textId="77777777" w:rsidR="00E3699C" w:rsidRPr="00E3699C" w:rsidRDefault="00E3699C" w:rsidP="00E3699C">
            <w:pPr>
              <w:overflowPunct/>
              <w:autoSpaceDE/>
              <w:autoSpaceDN/>
              <w:adjustRightInd/>
              <w:textAlignment w:val="auto"/>
              <w:rPr>
                <w:rFonts w:ascii="Calibri" w:hAnsi="Calibri" w:cs="Arial"/>
                <w:sz w:val="22"/>
                <w:szCs w:val="22"/>
              </w:rPr>
            </w:pPr>
          </w:p>
        </w:tc>
      </w:tr>
    </w:tbl>
    <w:p w14:paraId="5BD097AD" w14:textId="77777777" w:rsidR="00E3699C" w:rsidRPr="00A071EE" w:rsidRDefault="00E3699C" w:rsidP="007A3721">
      <w:pPr>
        <w:pStyle w:val="Seznam"/>
        <w:spacing w:before="120"/>
        <w:ind w:left="0" w:firstLine="0"/>
        <w:jc w:val="both"/>
        <w:rPr>
          <w:rFonts w:ascii="Times New Roman" w:hAnsi="Times New Roman"/>
          <w:i/>
        </w:rPr>
      </w:pPr>
    </w:p>
    <w:p w14:paraId="742FC00D" w14:textId="02ECF9BB" w:rsidR="007A3721" w:rsidRDefault="007A3721">
      <w:pPr>
        <w:pStyle w:val="Zkladntext"/>
      </w:pPr>
    </w:p>
    <w:p w14:paraId="1A680972" w14:textId="77777777" w:rsidR="004D7302" w:rsidRDefault="004D7302">
      <w:pPr>
        <w:pStyle w:val="Zkladntext"/>
      </w:pPr>
    </w:p>
    <w:p w14:paraId="63CD57D0" w14:textId="77777777" w:rsidR="004D7302" w:rsidRDefault="004D7302">
      <w:pPr>
        <w:pStyle w:val="Zkladntext"/>
      </w:pPr>
    </w:p>
    <w:p w14:paraId="57AEB72E" w14:textId="77777777" w:rsidR="004D7302" w:rsidRDefault="004D7302">
      <w:pPr>
        <w:pStyle w:val="Zkladntext"/>
      </w:pPr>
    </w:p>
    <w:sectPr w:rsidR="004D7302" w:rsidSect="006A31FC">
      <w:headerReference w:type="even" r:id="rId9"/>
      <w:headerReference w:type="default" r:id="rId10"/>
      <w:footerReference w:type="even" r:id="rId11"/>
      <w:footerReference w:type="default" r:id="rId12"/>
      <w:headerReference w:type="first" r:id="rId13"/>
      <w:footerReference w:type="first" r:id="rId14"/>
      <w:pgSz w:w="11907" w:h="16834"/>
      <w:pgMar w:top="1418" w:right="851" w:bottom="1134" w:left="1701" w:header="737" w:footer="680"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516F2" w14:textId="77777777" w:rsidR="00590C7B" w:rsidRDefault="00590C7B">
      <w:r>
        <w:separator/>
      </w:r>
    </w:p>
  </w:endnote>
  <w:endnote w:type="continuationSeparator" w:id="0">
    <w:p w14:paraId="263670AF" w14:textId="77777777" w:rsidR="00590C7B" w:rsidRDefault="0059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BB14" w14:textId="77777777" w:rsidR="00590C7B" w:rsidRDefault="00590C7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9FED3" w14:textId="40D7E41B" w:rsidR="00590C7B" w:rsidRDefault="00590C7B">
    <w:pPr>
      <w:pBdr>
        <w:top w:val="single" w:sz="6" w:space="1" w:color="auto"/>
      </w:pBdr>
      <w:rPr>
        <w:rFonts w:ascii="Arial" w:hAnsi="Arial" w:cs="Arial"/>
        <w:sz w:val="16"/>
        <w:szCs w:val="16"/>
      </w:rPr>
    </w:pPr>
    <w:r>
      <w:rPr>
        <w:rFonts w:ascii="Arial" w:hAnsi="Arial" w:cs="Arial"/>
        <w:sz w:val="16"/>
        <w:szCs w:val="16"/>
      </w:rPr>
      <w:t xml:space="preserve">Zadávací podmínky trolejbusu pro Brno          </w:t>
    </w:r>
    <w:r>
      <w:rPr>
        <w:rFonts w:ascii="Arial" w:hAnsi="Arial" w:cs="Arial"/>
        <w:sz w:val="16"/>
        <w:szCs w:val="16"/>
      </w:rPr>
      <w:tab/>
    </w:r>
    <w:r>
      <w:rPr>
        <w:rFonts w:ascii="Arial" w:hAnsi="Arial" w:cs="Arial"/>
        <w:sz w:val="16"/>
        <w:szCs w:val="16"/>
      </w:rPr>
      <w:tab/>
      <w:t xml:space="preserve"> </w:t>
    </w:r>
    <w:r>
      <w:rPr>
        <w:rStyle w:val="slostrnky"/>
        <w:rFonts w:ascii="Arial" w:hAnsi="Arial" w:cs="Arial"/>
        <w:sz w:val="16"/>
        <w:szCs w:val="16"/>
      </w:rPr>
      <w:fldChar w:fldCharType="begin"/>
    </w:r>
    <w:r>
      <w:rPr>
        <w:rStyle w:val="slostrnky"/>
        <w:rFonts w:ascii="Arial" w:hAnsi="Arial" w:cs="Arial"/>
        <w:sz w:val="16"/>
        <w:szCs w:val="16"/>
      </w:rPr>
      <w:instrText xml:space="preserve"> PAGE </w:instrText>
    </w:r>
    <w:r>
      <w:rPr>
        <w:rStyle w:val="slostrnky"/>
        <w:rFonts w:ascii="Arial" w:hAnsi="Arial" w:cs="Arial"/>
        <w:sz w:val="16"/>
        <w:szCs w:val="16"/>
      </w:rPr>
      <w:fldChar w:fldCharType="separate"/>
    </w:r>
    <w:r w:rsidR="00A74076">
      <w:rPr>
        <w:rStyle w:val="slostrnky"/>
        <w:rFonts w:ascii="Arial" w:hAnsi="Arial" w:cs="Arial"/>
        <w:noProof/>
        <w:sz w:val="16"/>
        <w:szCs w:val="16"/>
      </w:rPr>
      <w:t>21</w:t>
    </w:r>
    <w:r>
      <w:rPr>
        <w:rStyle w:val="slostrnky"/>
        <w:rFonts w:ascii="Arial" w:hAnsi="Arial" w:cs="Arial"/>
        <w:sz w:val="16"/>
        <w:szCs w:val="16"/>
      </w:rPr>
      <w:fldChar w:fldCharType="end"/>
    </w:r>
    <w:r>
      <w:rPr>
        <w:rStyle w:val="slostrnky"/>
        <w:rFonts w:ascii="Arial" w:hAnsi="Arial" w:cs="Arial"/>
        <w:sz w:val="16"/>
        <w:szCs w:val="16"/>
      </w:rPr>
      <w:t>/</w:t>
    </w:r>
    <w:r>
      <w:rPr>
        <w:rStyle w:val="slostrnky"/>
        <w:rFonts w:ascii="Arial" w:hAnsi="Arial" w:cs="Arial"/>
        <w:sz w:val="16"/>
        <w:szCs w:val="16"/>
      </w:rPr>
      <w:fldChar w:fldCharType="begin"/>
    </w:r>
    <w:r>
      <w:rPr>
        <w:rStyle w:val="slostrnky"/>
        <w:rFonts w:ascii="Arial" w:hAnsi="Arial" w:cs="Arial"/>
        <w:sz w:val="16"/>
        <w:szCs w:val="16"/>
      </w:rPr>
      <w:instrText xml:space="preserve"> NUMPAGES </w:instrText>
    </w:r>
    <w:r>
      <w:rPr>
        <w:rStyle w:val="slostrnky"/>
        <w:rFonts w:ascii="Arial" w:hAnsi="Arial" w:cs="Arial"/>
        <w:sz w:val="16"/>
        <w:szCs w:val="16"/>
      </w:rPr>
      <w:fldChar w:fldCharType="separate"/>
    </w:r>
    <w:r w:rsidR="00A74076">
      <w:rPr>
        <w:rStyle w:val="slostrnky"/>
        <w:rFonts w:ascii="Arial" w:hAnsi="Arial" w:cs="Arial"/>
        <w:noProof/>
        <w:sz w:val="16"/>
        <w:szCs w:val="16"/>
      </w:rPr>
      <w:t>33</w:t>
    </w:r>
    <w:r>
      <w:rPr>
        <w:rStyle w:val="slostrnky"/>
        <w:rFonts w:ascii="Arial" w:hAnsi="Arial" w:cs="Arial"/>
        <w:sz w:val="16"/>
        <w:szCs w:val="16"/>
      </w:rPr>
      <w:fldChar w:fldCharType="end"/>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 xml:space="preserve">                                      </w:t>
    </w:r>
    <w:proofErr w:type="gramStart"/>
    <w:r>
      <w:rPr>
        <w:rFonts w:ascii="Arial" w:hAnsi="Arial" w:cs="Arial"/>
        <w:sz w:val="16"/>
        <w:szCs w:val="16"/>
      </w:rPr>
      <w:t>14.08.2018</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31E66" w14:textId="77777777" w:rsidR="00590C7B" w:rsidRDefault="00590C7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30F24" w14:textId="77777777" w:rsidR="00590C7B" w:rsidRDefault="00590C7B">
      <w:r>
        <w:separator/>
      </w:r>
    </w:p>
  </w:footnote>
  <w:footnote w:type="continuationSeparator" w:id="0">
    <w:p w14:paraId="75BB659E" w14:textId="77777777" w:rsidR="00590C7B" w:rsidRDefault="00590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D6042" w14:textId="77777777" w:rsidR="00590C7B" w:rsidRDefault="00590C7B">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F3938" w14:textId="77777777" w:rsidR="00590C7B" w:rsidRDefault="00590C7B">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EB11A" w14:textId="77777777" w:rsidR="00590C7B" w:rsidRDefault="00590C7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51AC8886"/>
    <w:lvl w:ilvl="0">
      <w:start w:val="1"/>
      <w:numFmt w:val="bullet"/>
      <w:pStyle w:val="Seznamsodrkami3"/>
      <w:lvlText w:val=""/>
      <w:lvlJc w:val="left"/>
      <w:pPr>
        <w:tabs>
          <w:tab w:val="num" w:pos="926"/>
        </w:tabs>
        <w:ind w:left="926" w:hanging="360"/>
      </w:pPr>
      <w:rPr>
        <w:rFonts w:ascii="Symbol" w:hAnsi="Symbol" w:hint="default"/>
      </w:rPr>
    </w:lvl>
  </w:abstractNum>
  <w:abstractNum w:abstractNumId="1">
    <w:nsid w:val="FFFFFFFB"/>
    <w:multiLevelType w:val="multilevel"/>
    <w:tmpl w:val="F1C6DE32"/>
    <w:lvl w:ilvl="0">
      <w:start w:val="1"/>
      <w:numFmt w:val="decimal"/>
      <w:lvlText w:val="%1."/>
      <w:legacy w:legacy="1" w:legacySpace="120" w:legacyIndent="360"/>
      <w:lvlJc w:val="left"/>
      <w:pPr>
        <w:ind w:left="360" w:hanging="360"/>
      </w:pPr>
    </w:lvl>
    <w:lvl w:ilvl="1">
      <w:start w:val="1"/>
      <w:numFmt w:val="decimal"/>
      <w:lvlText w:val="%1.%2."/>
      <w:legacy w:legacy="1" w:legacySpace="120" w:legacyIndent="432"/>
      <w:lvlJc w:val="left"/>
      <w:pPr>
        <w:ind w:left="72" w:hanging="432"/>
      </w:pPr>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nsid w:val="02647207"/>
    <w:multiLevelType w:val="hybridMultilevel"/>
    <w:tmpl w:val="90129BF4"/>
    <w:lvl w:ilvl="0" w:tplc="219EED70">
      <w:start w:val="1"/>
      <w:numFmt w:val="bullet"/>
      <w:lvlText w:val="-"/>
      <w:lvlJc w:val="left"/>
      <w:pPr>
        <w:tabs>
          <w:tab w:val="num" w:pos="927"/>
        </w:tabs>
        <w:ind w:left="851" w:hanging="284"/>
      </w:pPr>
      <w:rPr>
        <w:rFonts w:ascii="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2855F64"/>
    <w:multiLevelType w:val="hybridMultilevel"/>
    <w:tmpl w:val="B90458B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A80612B"/>
    <w:multiLevelType w:val="hybridMultilevel"/>
    <w:tmpl w:val="FBD233C6"/>
    <w:lvl w:ilvl="0" w:tplc="F66E62C8">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5">
    <w:nsid w:val="1BA66457"/>
    <w:multiLevelType w:val="hybridMultilevel"/>
    <w:tmpl w:val="3D0ED28C"/>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F4F40D9"/>
    <w:multiLevelType w:val="hybridMultilevel"/>
    <w:tmpl w:val="65C00112"/>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F62331B"/>
    <w:multiLevelType w:val="hybridMultilevel"/>
    <w:tmpl w:val="AC081B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2510A95"/>
    <w:multiLevelType w:val="hybridMultilevel"/>
    <w:tmpl w:val="3DB0D894"/>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A26039E"/>
    <w:multiLevelType w:val="hybridMultilevel"/>
    <w:tmpl w:val="CE285B62"/>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69C213B"/>
    <w:multiLevelType w:val="hybridMultilevel"/>
    <w:tmpl w:val="F4109F68"/>
    <w:lvl w:ilvl="0" w:tplc="645E0190">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82B6552"/>
    <w:multiLevelType w:val="hybridMultilevel"/>
    <w:tmpl w:val="179E8330"/>
    <w:lvl w:ilvl="0" w:tplc="04050001">
      <w:start w:val="1"/>
      <w:numFmt w:val="bullet"/>
      <w:lvlText w:val=""/>
      <w:lvlJc w:val="left"/>
      <w:pPr>
        <w:ind w:left="720" w:hanging="360"/>
      </w:pPr>
      <w:rPr>
        <w:rFonts w:ascii="Symbol" w:hAnsi="Symbol" w:hint="default"/>
      </w:rPr>
    </w:lvl>
    <w:lvl w:ilvl="1" w:tplc="025CDC36">
      <w:start w:val="16"/>
      <w:numFmt w:val="bullet"/>
      <w:lvlText w:val="-"/>
      <w:lvlJc w:val="left"/>
      <w:pPr>
        <w:ind w:left="360" w:hanging="360"/>
      </w:pPr>
      <w:rPr>
        <w:rFonts w:ascii="Arial" w:eastAsia="Times New Roman" w:hAnsi="Arial" w:cs="Aria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2">
    <w:nsid w:val="484E186C"/>
    <w:multiLevelType w:val="hybridMultilevel"/>
    <w:tmpl w:val="7F345B3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6704F97"/>
    <w:multiLevelType w:val="hybridMultilevel"/>
    <w:tmpl w:val="31D64D96"/>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hint="default"/>
      </w:rPr>
    </w:lvl>
    <w:lvl w:ilvl="1" w:tplc="289A1A34">
      <w:start w:val="1"/>
      <w:numFmt w:val="decimal"/>
      <w:lvlText w:val="%2."/>
      <w:lvlJc w:val="left"/>
      <w:pPr>
        <w:tabs>
          <w:tab w:val="num" w:pos="1440"/>
        </w:tabs>
        <w:ind w:left="1440" w:hanging="360"/>
      </w:pPr>
      <w:rPr>
        <w:rFonts w:cs="Times New Roman"/>
      </w:rPr>
    </w:lvl>
    <w:lvl w:ilvl="2" w:tplc="AF92F394">
      <w:start w:val="1"/>
      <w:numFmt w:val="decimal"/>
      <w:lvlText w:val="%3."/>
      <w:lvlJc w:val="left"/>
      <w:pPr>
        <w:tabs>
          <w:tab w:val="num" w:pos="2160"/>
        </w:tabs>
        <w:ind w:left="2160" w:hanging="360"/>
      </w:pPr>
      <w:rPr>
        <w:rFonts w:cs="Times New Roman"/>
      </w:rPr>
    </w:lvl>
    <w:lvl w:ilvl="3" w:tplc="08506092">
      <w:start w:val="1"/>
      <w:numFmt w:val="decimal"/>
      <w:lvlText w:val="%4."/>
      <w:lvlJc w:val="left"/>
      <w:pPr>
        <w:tabs>
          <w:tab w:val="num" w:pos="2880"/>
        </w:tabs>
        <w:ind w:left="2880" w:hanging="360"/>
      </w:pPr>
      <w:rPr>
        <w:rFonts w:cs="Times New Roman"/>
      </w:rPr>
    </w:lvl>
    <w:lvl w:ilvl="4" w:tplc="343EB106">
      <w:start w:val="1"/>
      <w:numFmt w:val="decimal"/>
      <w:lvlText w:val="%5."/>
      <w:lvlJc w:val="left"/>
      <w:pPr>
        <w:tabs>
          <w:tab w:val="num" w:pos="3600"/>
        </w:tabs>
        <w:ind w:left="3600" w:hanging="360"/>
      </w:pPr>
      <w:rPr>
        <w:rFonts w:cs="Times New Roman"/>
      </w:rPr>
    </w:lvl>
    <w:lvl w:ilvl="5" w:tplc="B6BE48CC">
      <w:start w:val="1"/>
      <w:numFmt w:val="decimal"/>
      <w:lvlText w:val="%6."/>
      <w:lvlJc w:val="left"/>
      <w:pPr>
        <w:tabs>
          <w:tab w:val="num" w:pos="4320"/>
        </w:tabs>
        <w:ind w:left="4320" w:hanging="360"/>
      </w:pPr>
      <w:rPr>
        <w:rFonts w:cs="Times New Roman"/>
      </w:rPr>
    </w:lvl>
    <w:lvl w:ilvl="6" w:tplc="13ACFB4E">
      <w:start w:val="1"/>
      <w:numFmt w:val="decimal"/>
      <w:lvlText w:val="%7."/>
      <w:lvlJc w:val="left"/>
      <w:pPr>
        <w:tabs>
          <w:tab w:val="num" w:pos="5040"/>
        </w:tabs>
        <w:ind w:left="5040" w:hanging="360"/>
      </w:pPr>
      <w:rPr>
        <w:rFonts w:cs="Times New Roman"/>
      </w:rPr>
    </w:lvl>
    <w:lvl w:ilvl="7" w:tplc="81B8E3B6">
      <w:start w:val="1"/>
      <w:numFmt w:val="decimal"/>
      <w:lvlText w:val="%8."/>
      <w:lvlJc w:val="left"/>
      <w:pPr>
        <w:tabs>
          <w:tab w:val="num" w:pos="5760"/>
        </w:tabs>
        <w:ind w:left="5760" w:hanging="360"/>
      </w:pPr>
      <w:rPr>
        <w:rFonts w:cs="Times New Roman"/>
      </w:rPr>
    </w:lvl>
    <w:lvl w:ilvl="8" w:tplc="5732A716">
      <w:start w:val="1"/>
      <w:numFmt w:val="decimal"/>
      <w:lvlText w:val="%9."/>
      <w:lvlJc w:val="left"/>
      <w:pPr>
        <w:tabs>
          <w:tab w:val="num" w:pos="6480"/>
        </w:tabs>
        <w:ind w:left="6480" w:hanging="360"/>
      </w:pPr>
      <w:rPr>
        <w:rFonts w:cs="Times New Roman"/>
      </w:rPr>
    </w:lvl>
  </w:abstractNum>
  <w:abstractNum w:abstractNumId="15">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6">
    <w:nsid w:val="6ADB1729"/>
    <w:multiLevelType w:val="hybridMultilevel"/>
    <w:tmpl w:val="2CCE2F5E"/>
    <w:lvl w:ilvl="0" w:tplc="04050019">
      <w:start w:val="1"/>
      <w:numFmt w:val="lowerLetter"/>
      <w:lvlText w:val="%1."/>
      <w:lvlJc w:val="left"/>
      <w:pPr>
        <w:ind w:left="786" w:hanging="360"/>
      </w:pPr>
      <w:rPr>
        <w:rFonts w:cs="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7">
    <w:nsid w:val="6C07253A"/>
    <w:multiLevelType w:val="multilevel"/>
    <w:tmpl w:val="DDB8A11A"/>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sz w:val="24"/>
        <w:szCs w:val="24"/>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8">
    <w:nsid w:val="7B694CFE"/>
    <w:multiLevelType w:val="hybridMultilevel"/>
    <w:tmpl w:val="045EC23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abstractNumId w:val="1"/>
  </w:num>
  <w:num w:numId="2">
    <w:abstractNumId w:val="17"/>
  </w:num>
  <w:num w:numId="3">
    <w:abstractNumId w:val="2"/>
  </w:num>
  <w:num w:numId="4">
    <w:abstractNumId w:val="0"/>
  </w:num>
  <w:num w:numId="5">
    <w:abstractNumId w:val="11"/>
  </w:num>
  <w:num w:numId="6">
    <w:abstractNumId w:val="16"/>
  </w:num>
  <w:num w:numId="7">
    <w:abstractNumId w:val="4"/>
  </w:num>
  <w:num w:numId="8">
    <w:abstractNumId w:val="15"/>
  </w:num>
  <w:num w:numId="9">
    <w:abstractNumId w:val="10"/>
  </w:num>
  <w:num w:numId="10">
    <w:abstractNumId w:val="9"/>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8"/>
  </w:num>
  <w:num w:numId="14">
    <w:abstractNumId w:val="13"/>
  </w:num>
  <w:num w:numId="15">
    <w:abstractNumId w:val="5"/>
  </w:num>
  <w:num w:numId="16">
    <w:abstractNumId w:val="12"/>
  </w:num>
  <w:num w:numId="17">
    <w:abstractNumId w:val="3"/>
  </w:num>
  <w:num w:numId="18">
    <w:abstractNumId w:val="18"/>
  </w:num>
  <w:num w:numId="19">
    <w:abstractNumId w:val="7"/>
  </w:num>
  <w:num w:numId="20">
    <w:abstractNumId w:val="17"/>
    <w:lvlOverride w:ilvl="0">
      <w:startOverride w:val="4"/>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proofState w:spelling="clean" w:grammar="clean"/>
  <w:defaultTabStop w:val="709"/>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CC5"/>
    <w:rsid w:val="00001401"/>
    <w:rsid w:val="0000350C"/>
    <w:rsid w:val="000052EB"/>
    <w:rsid w:val="000112F7"/>
    <w:rsid w:val="00013AC9"/>
    <w:rsid w:val="00015245"/>
    <w:rsid w:val="00015494"/>
    <w:rsid w:val="0002289E"/>
    <w:rsid w:val="00022B65"/>
    <w:rsid w:val="0002687D"/>
    <w:rsid w:val="000303A6"/>
    <w:rsid w:val="00030EB6"/>
    <w:rsid w:val="00033898"/>
    <w:rsid w:val="00036A1C"/>
    <w:rsid w:val="00040236"/>
    <w:rsid w:val="00047548"/>
    <w:rsid w:val="00047AC9"/>
    <w:rsid w:val="000557E9"/>
    <w:rsid w:val="000569A2"/>
    <w:rsid w:val="000601EC"/>
    <w:rsid w:val="00062A88"/>
    <w:rsid w:val="00072CCA"/>
    <w:rsid w:val="00074453"/>
    <w:rsid w:val="000770FD"/>
    <w:rsid w:val="0008339E"/>
    <w:rsid w:val="000834E1"/>
    <w:rsid w:val="00083B1B"/>
    <w:rsid w:val="00084661"/>
    <w:rsid w:val="00084F1F"/>
    <w:rsid w:val="00091582"/>
    <w:rsid w:val="00091D1D"/>
    <w:rsid w:val="000934B0"/>
    <w:rsid w:val="000A2A16"/>
    <w:rsid w:val="000A3777"/>
    <w:rsid w:val="000B3506"/>
    <w:rsid w:val="000C5AB0"/>
    <w:rsid w:val="000C7843"/>
    <w:rsid w:val="000D289A"/>
    <w:rsid w:val="000E0061"/>
    <w:rsid w:val="000F6249"/>
    <w:rsid w:val="000F6412"/>
    <w:rsid w:val="00104FE7"/>
    <w:rsid w:val="001114C5"/>
    <w:rsid w:val="001165A7"/>
    <w:rsid w:val="00126C9B"/>
    <w:rsid w:val="001401CC"/>
    <w:rsid w:val="0014754C"/>
    <w:rsid w:val="001534AB"/>
    <w:rsid w:val="00156592"/>
    <w:rsid w:val="00156AC6"/>
    <w:rsid w:val="0015756A"/>
    <w:rsid w:val="00160232"/>
    <w:rsid w:val="001664A1"/>
    <w:rsid w:val="00171460"/>
    <w:rsid w:val="0017165C"/>
    <w:rsid w:val="00171D5C"/>
    <w:rsid w:val="00180678"/>
    <w:rsid w:val="001861F9"/>
    <w:rsid w:val="00191131"/>
    <w:rsid w:val="00192765"/>
    <w:rsid w:val="00196844"/>
    <w:rsid w:val="001A23E8"/>
    <w:rsid w:val="001A45D8"/>
    <w:rsid w:val="001B34E9"/>
    <w:rsid w:val="001B4AE6"/>
    <w:rsid w:val="001B7416"/>
    <w:rsid w:val="001C2E24"/>
    <w:rsid w:val="001C612D"/>
    <w:rsid w:val="001D22AF"/>
    <w:rsid w:val="001E3175"/>
    <w:rsid w:val="001F62DB"/>
    <w:rsid w:val="002019BF"/>
    <w:rsid w:val="002112BB"/>
    <w:rsid w:val="00212886"/>
    <w:rsid w:val="00224436"/>
    <w:rsid w:val="00227A09"/>
    <w:rsid w:val="002400F7"/>
    <w:rsid w:val="0024068F"/>
    <w:rsid w:val="002544AE"/>
    <w:rsid w:val="00265A71"/>
    <w:rsid w:val="00274CFF"/>
    <w:rsid w:val="00283CA7"/>
    <w:rsid w:val="002858AA"/>
    <w:rsid w:val="00286E82"/>
    <w:rsid w:val="00291483"/>
    <w:rsid w:val="002923A0"/>
    <w:rsid w:val="002A19F5"/>
    <w:rsid w:val="002B2945"/>
    <w:rsid w:val="002B304C"/>
    <w:rsid w:val="002B38D8"/>
    <w:rsid w:val="002B3B40"/>
    <w:rsid w:val="002C1309"/>
    <w:rsid w:val="002C19C5"/>
    <w:rsid w:val="002C22DB"/>
    <w:rsid w:val="002C29BC"/>
    <w:rsid w:val="002C4D44"/>
    <w:rsid w:val="002C7344"/>
    <w:rsid w:val="002D273F"/>
    <w:rsid w:val="002D53B4"/>
    <w:rsid w:val="002D7D20"/>
    <w:rsid w:val="002E7231"/>
    <w:rsid w:val="002F32A1"/>
    <w:rsid w:val="002F615E"/>
    <w:rsid w:val="00313275"/>
    <w:rsid w:val="00332C5E"/>
    <w:rsid w:val="003421B3"/>
    <w:rsid w:val="003443AC"/>
    <w:rsid w:val="00345673"/>
    <w:rsid w:val="00345956"/>
    <w:rsid w:val="00346873"/>
    <w:rsid w:val="00347AFB"/>
    <w:rsid w:val="00351D49"/>
    <w:rsid w:val="0035672F"/>
    <w:rsid w:val="003632FF"/>
    <w:rsid w:val="003705AF"/>
    <w:rsid w:val="00370E67"/>
    <w:rsid w:val="003747E6"/>
    <w:rsid w:val="00375F96"/>
    <w:rsid w:val="003766FF"/>
    <w:rsid w:val="00380446"/>
    <w:rsid w:val="0038112B"/>
    <w:rsid w:val="0038173D"/>
    <w:rsid w:val="00385261"/>
    <w:rsid w:val="00387976"/>
    <w:rsid w:val="003904E7"/>
    <w:rsid w:val="0039255A"/>
    <w:rsid w:val="003967CE"/>
    <w:rsid w:val="00397175"/>
    <w:rsid w:val="003A3ED0"/>
    <w:rsid w:val="003A6ED1"/>
    <w:rsid w:val="003B6D77"/>
    <w:rsid w:val="003B7F1D"/>
    <w:rsid w:val="003C1FF0"/>
    <w:rsid w:val="003C2271"/>
    <w:rsid w:val="003C5355"/>
    <w:rsid w:val="003C784E"/>
    <w:rsid w:val="003D5916"/>
    <w:rsid w:val="003D5E3B"/>
    <w:rsid w:val="003D6F16"/>
    <w:rsid w:val="003E1750"/>
    <w:rsid w:val="003E5906"/>
    <w:rsid w:val="003F12B2"/>
    <w:rsid w:val="003F4B14"/>
    <w:rsid w:val="003F594D"/>
    <w:rsid w:val="00403071"/>
    <w:rsid w:val="0040644D"/>
    <w:rsid w:val="00412F9C"/>
    <w:rsid w:val="004134F7"/>
    <w:rsid w:val="00414541"/>
    <w:rsid w:val="00423F70"/>
    <w:rsid w:val="0042547A"/>
    <w:rsid w:val="004301DB"/>
    <w:rsid w:val="00432248"/>
    <w:rsid w:val="00433801"/>
    <w:rsid w:val="00435416"/>
    <w:rsid w:val="004366C0"/>
    <w:rsid w:val="00440849"/>
    <w:rsid w:val="00443CC5"/>
    <w:rsid w:val="0045608A"/>
    <w:rsid w:val="0046107E"/>
    <w:rsid w:val="00462CC4"/>
    <w:rsid w:val="004650ED"/>
    <w:rsid w:val="00467816"/>
    <w:rsid w:val="00473148"/>
    <w:rsid w:val="004764FD"/>
    <w:rsid w:val="00483E05"/>
    <w:rsid w:val="004A2F5B"/>
    <w:rsid w:val="004B22D6"/>
    <w:rsid w:val="004B546A"/>
    <w:rsid w:val="004B6539"/>
    <w:rsid w:val="004C10D9"/>
    <w:rsid w:val="004C46AA"/>
    <w:rsid w:val="004C6CB3"/>
    <w:rsid w:val="004C6F03"/>
    <w:rsid w:val="004D1636"/>
    <w:rsid w:val="004D504E"/>
    <w:rsid w:val="004D7302"/>
    <w:rsid w:val="004E0B8B"/>
    <w:rsid w:val="004E5F50"/>
    <w:rsid w:val="004E6703"/>
    <w:rsid w:val="004E69BE"/>
    <w:rsid w:val="004F16E4"/>
    <w:rsid w:val="005033B0"/>
    <w:rsid w:val="00504EA4"/>
    <w:rsid w:val="00505A7D"/>
    <w:rsid w:val="00506E69"/>
    <w:rsid w:val="00506F0C"/>
    <w:rsid w:val="00511693"/>
    <w:rsid w:val="00511A5B"/>
    <w:rsid w:val="00512633"/>
    <w:rsid w:val="005302E5"/>
    <w:rsid w:val="00541300"/>
    <w:rsid w:val="005453ED"/>
    <w:rsid w:val="00547597"/>
    <w:rsid w:val="00547657"/>
    <w:rsid w:val="005564D5"/>
    <w:rsid w:val="00557D83"/>
    <w:rsid w:val="0056067D"/>
    <w:rsid w:val="0056742F"/>
    <w:rsid w:val="005724D1"/>
    <w:rsid w:val="00582F04"/>
    <w:rsid w:val="005859CD"/>
    <w:rsid w:val="0058649C"/>
    <w:rsid w:val="00590C7B"/>
    <w:rsid w:val="00597434"/>
    <w:rsid w:val="005A3B0E"/>
    <w:rsid w:val="005A5209"/>
    <w:rsid w:val="005B1471"/>
    <w:rsid w:val="005C1D9B"/>
    <w:rsid w:val="005C20DC"/>
    <w:rsid w:val="005D150F"/>
    <w:rsid w:val="005D6217"/>
    <w:rsid w:val="005D69EC"/>
    <w:rsid w:val="005E112E"/>
    <w:rsid w:val="005E266E"/>
    <w:rsid w:val="005E3347"/>
    <w:rsid w:val="005E4212"/>
    <w:rsid w:val="005F0584"/>
    <w:rsid w:val="005F3C15"/>
    <w:rsid w:val="005F478A"/>
    <w:rsid w:val="005F5261"/>
    <w:rsid w:val="005F6612"/>
    <w:rsid w:val="00601917"/>
    <w:rsid w:val="0060280E"/>
    <w:rsid w:val="00604D61"/>
    <w:rsid w:val="00605C31"/>
    <w:rsid w:val="00607BD9"/>
    <w:rsid w:val="0061275E"/>
    <w:rsid w:val="00627112"/>
    <w:rsid w:val="00632A4F"/>
    <w:rsid w:val="006344E6"/>
    <w:rsid w:val="00636A02"/>
    <w:rsid w:val="0063796A"/>
    <w:rsid w:val="006411D8"/>
    <w:rsid w:val="00643AC5"/>
    <w:rsid w:val="00645712"/>
    <w:rsid w:val="00650573"/>
    <w:rsid w:val="00652DD0"/>
    <w:rsid w:val="00654578"/>
    <w:rsid w:val="00670E6F"/>
    <w:rsid w:val="006A31FC"/>
    <w:rsid w:val="006A38BA"/>
    <w:rsid w:val="006B07FE"/>
    <w:rsid w:val="006B5BA6"/>
    <w:rsid w:val="006B65D7"/>
    <w:rsid w:val="006C0267"/>
    <w:rsid w:val="006E0AEE"/>
    <w:rsid w:val="006E3231"/>
    <w:rsid w:val="006F30E5"/>
    <w:rsid w:val="006F3CFD"/>
    <w:rsid w:val="006F6415"/>
    <w:rsid w:val="006F6DEA"/>
    <w:rsid w:val="0070372B"/>
    <w:rsid w:val="00705E98"/>
    <w:rsid w:val="00707A72"/>
    <w:rsid w:val="00711536"/>
    <w:rsid w:val="00712B1F"/>
    <w:rsid w:val="00713E9B"/>
    <w:rsid w:val="00715B8F"/>
    <w:rsid w:val="007212B2"/>
    <w:rsid w:val="0072776E"/>
    <w:rsid w:val="00733124"/>
    <w:rsid w:val="00735FB6"/>
    <w:rsid w:val="00742283"/>
    <w:rsid w:val="007476DD"/>
    <w:rsid w:val="00750266"/>
    <w:rsid w:val="00753DC0"/>
    <w:rsid w:val="00755424"/>
    <w:rsid w:val="00757243"/>
    <w:rsid w:val="00760F2D"/>
    <w:rsid w:val="00783EA6"/>
    <w:rsid w:val="00795A6E"/>
    <w:rsid w:val="007A0FD2"/>
    <w:rsid w:val="007A3208"/>
    <w:rsid w:val="007A3721"/>
    <w:rsid w:val="007A4624"/>
    <w:rsid w:val="007B0F7B"/>
    <w:rsid w:val="007B0FAA"/>
    <w:rsid w:val="007B20BE"/>
    <w:rsid w:val="007B6152"/>
    <w:rsid w:val="007C17D1"/>
    <w:rsid w:val="007D3D4A"/>
    <w:rsid w:val="007D5901"/>
    <w:rsid w:val="007D7882"/>
    <w:rsid w:val="007F0C95"/>
    <w:rsid w:val="007F24C2"/>
    <w:rsid w:val="007F691B"/>
    <w:rsid w:val="007F7B0B"/>
    <w:rsid w:val="00800E58"/>
    <w:rsid w:val="0080173D"/>
    <w:rsid w:val="00804D7D"/>
    <w:rsid w:val="008176B3"/>
    <w:rsid w:val="008235D4"/>
    <w:rsid w:val="008243DE"/>
    <w:rsid w:val="00827A27"/>
    <w:rsid w:val="008329FE"/>
    <w:rsid w:val="00833E0C"/>
    <w:rsid w:val="00844DE4"/>
    <w:rsid w:val="00844F59"/>
    <w:rsid w:val="00844FCB"/>
    <w:rsid w:val="00850A62"/>
    <w:rsid w:val="008649D3"/>
    <w:rsid w:val="00865E1B"/>
    <w:rsid w:val="008739F9"/>
    <w:rsid w:val="008775E0"/>
    <w:rsid w:val="00877ACF"/>
    <w:rsid w:val="00880AF4"/>
    <w:rsid w:val="00882E19"/>
    <w:rsid w:val="00885E07"/>
    <w:rsid w:val="00886399"/>
    <w:rsid w:val="00893FF5"/>
    <w:rsid w:val="00894518"/>
    <w:rsid w:val="008951DE"/>
    <w:rsid w:val="008971B7"/>
    <w:rsid w:val="008A6E87"/>
    <w:rsid w:val="008B5D58"/>
    <w:rsid w:val="008C6C7E"/>
    <w:rsid w:val="008D0040"/>
    <w:rsid w:val="008D2664"/>
    <w:rsid w:val="008D4435"/>
    <w:rsid w:val="008D650A"/>
    <w:rsid w:val="008E1460"/>
    <w:rsid w:val="008E1F88"/>
    <w:rsid w:val="008E2DB7"/>
    <w:rsid w:val="008E2DDF"/>
    <w:rsid w:val="008E6F63"/>
    <w:rsid w:val="008E7D20"/>
    <w:rsid w:val="008F6BFB"/>
    <w:rsid w:val="008F7810"/>
    <w:rsid w:val="009154DA"/>
    <w:rsid w:val="00915B0B"/>
    <w:rsid w:val="009330CE"/>
    <w:rsid w:val="009337A7"/>
    <w:rsid w:val="00934418"/>
    <w:rsid w:val="009362B1"/>
    <w:rsid w:val="00936FFE"/>
    <w:rsid w:val="0093748C"/>
    <w:rsid w:val="00940A29"/>
    <w:rsid w:val="009418E0"/>
    <w:rsid w:val="0094537C"/>
    <w:rsid w:val="00947464"/>
    <w:rsid w:val="009532A7"/>
    <w:rsid w:val="009560CD"/>
    <w:rsid w:val="0096398B"/>
    <w:rsid w:val="00963E8E"/>
    <w:rsid w:val="0096760D"/>
    <w:rsid w:val="0097043A"/>
    <w:rsid w:val="009750ED"/>
    <w:rsid w:val="00975F26"/>
    <w:rsid w:val="00982C53"/>
    <w:rsid w:val="009836A7"/>
    <w:rsid w:val="009840A8"/>
    <w:rsid w:val="00985A03"/>
    <w:rsid w:val="00993D34"/>
    <w:rsid w:val="009964D8"/>
    <w:rsid w:val="009A286E"/>
    <w:rsid w:val="009A2FA8"/>
    <w:rsid w:val="009A3BC8"/>
    <w:rsid w:val="009A79B3"/>
    <w:rsid w:val="009B0359"/>
    <w:rsid w:val="009B1350"/>
    <w:rsid w:val="009B137A"/>
    <w:rsid w:val="009B4834"/>
    <w:rsid w:val="009C24C7"/>
    <w:rsid w:val="009C5735"/>
    <w:rsid w:val="009C6F68"/>
    <w:rsid w:val="009D15AA"/>
    <w:rsid w:val="009D3400"/>
    <w:rsid w:val="009D74C3"/>
    <w:rsid w:val="009D77B1"/>
    <w:rsid w:val="009E36E0"/>
    <w:rsid w:val="009E5940"/>
    <w:rsid w:val="009E649B"/>
    <w:rsid w:val="009F2AB1"/>
    <w:rsid w:val="009F496B"/>
    <w:rsid w:val="00A05DFB"/>
    <w:rsid w:val="00A0683A"/>
    <w:rsid w:val="00A071EE"/>
    <w:rsid w:val="00A1209D"/>
    <w:rsid w:val="00A1312E"/>
    <w:rsid w:val="00A13502"/>
    <w:rsid w:val="00A155BC"/>
    <w:rsid w:val="00A25F53"/>
    <w:rsid w:val="00A313C1"/>
    <w:rsid w:val="00A342C3"/>
    <w:rsid w:val="00A35521"/>
    <w:rsid w:val="00A36AC2"/>
    <w:rsid w:val="00A36D1A"/>
    <w:rsid w:val="00A426C5"/>
    <w:rsid w:val="00A431AD"/>
    <w:rsid w:val="00A4456C"/>
    <w:rsid w:val="00A44AEC"/>
    <w:rsid w:val="00A5207F"/>
    <w:rsid w:val="00A53B9D"/>
    <w:rsid w:val="00A57465"/>
    <w:rsid w:val="00A64436"/>
    <w:rsid w:val="00A64E18"/>
    <w:rsid w:val="00A721F1"/>
    <w:rsid w:val="00A74076"/>
    <w:rsid w:val="00A74F20"/>
    <w:rsid w:val="00A7645D"/>
    <w:rsid w:val="00A77587"/>
    <w:rsid w:val="00A77658"/>
    <w:rsid w:val="00A8129A"/>
    <w:rsid w:val="00A82503"/>
    <w:rsid w:val="00A87BA9"/>
    <w:rsid w:val="00A914D5"/>
    <w:rsid w:val="00A92B48"/>
    <w:rsid w:val="00A95746"/>
    <w:rsid w:val="00AB0A86"/>
    <w:rsid w:val="00AC12DA"/>
    <w:rsid w:val="00AD4A43"/>
    <w:rsid w:val="00AD5D18"/>
    <w:rsid w:val="00AE0D06"/>
    <w:rsid w:val="00AE1E57"/>
    <w:rsid w:val="00AE75D9"/>
    <w:rsid w:val="00B00C8D"/>
    <w:rsid w:val="00B0274A"/>
    <w:rsid w:val="00B07AF3"/>
    <w:rsid w:val="00B11B7B"/>
    <w:rsid w:val="00B12F7D"/>
    <w:rsid w:val="00B15B40"/>
    <w:rsid w:val="00B22B03"/>
    <w:rsid w:val="00B22D15"/>
    <w:rsid w:val="00B31042"/>
    <w:rsid w:val="00B31148"/>
    <w:rsid w:val="00B32B0A"/>
    <w:rsid w:val="00B32C60"/>
    <w:rsid w:val="00B34F46"/>
    <w:rsid w:val="00B36C29"/>
    <w:rsid w:val="00B422DC"/>
    <w:rsid w:val="00B43633"/>
    <w:rsid w:val="00B55675"/>
    <w:rsid w:val="00B65B69"/>
    <w:rsid w:val="00B708A0"/>
    <w:rsid w:val="00B72BCD"/>
    <w:rsid w:val="00B74520"/>
    <w:rsid w:val="00B8619E"/>
    <w:rsid w:val="00B9709D"/>
    <w:rsid w:val="00B97349"/>
    <w:rsid w:val="00BA45C9"/>
    <w:rsid w:val="00BA654C"/>
    <w:rsid w:val="00BB19DA"/>
    <w:rsid w:val="00BB1CC7"/>
    <w:rsid w:val="00BC234E"/>
    <w:rsid w:val="00BC39FF"/>
    <w:rsid w:val="00BC5A67"/>
    <w:rsid w:val="00BC66CC"/>
    <w:rsid w:val="00BD5E89"/>
    <w:rsid w:val="00BD6A42"/>
    <w:rsid w:val="00BD742D"/>
    <w:rsid w:val="00BE12C9"/>
    <w:rsid w:val="00BE35F0"/>
    <w:rsid w:val="00BE47C9"/>
    <w:rsid w:val="00BE7765"/>
    <w:rsid w:val="00BF10E5"/>
    <w:rsid w:val="00BF1394"/>
    <w:rsid w:val="00BF54A1"/>
    <w:rsid w:val="00C01205"/>
    <w:rsid w:val="00C02AB8"/>
    <w:rsid w:val="00C05AF7"/>
    <w:rsid w:val="00C06A38"/>
    <w:rsid w:val="00C07645"/>
    <w:rsid w:val="00C10919"/>
    <w:rsid w:val="00C12016"/>
    <w:rsid w:val="00C120EC"/>
    <w:rsid w:val="00C14523"/>
    <w:rsid w:val="00C2183E"/>
    <w:rsid w:val="00C246E1"/>
    <w:rsid w:val="00C25E78"/>
    <w:rsid w:val="00C347E2"/>
    <w:rsid w:val="00C36277"/>
    <w:rsid w:val="00C37E0A"/>
    <w:rsid w:val="00C43D94"/>
    <w:rsid w:val="00C470CF"/>
    <w:rsid w:val="00C474C9"/>
    <w:rsid w:val="00C513B4"/>
    <w:rsid w:val="00C53E6E"/>
    <w:rsid w:val="00C544F4"/>
    <w:rsid w:val="00C56A67"/>
    <w:rsid w:val="00C61D9C"/>
    <w:rsid w:val="00C638E9"/>
    <w:rsid w:val="00C64E80"/>
    <w:rsid w:val="00C72761"/>
    <w:rsid w:val="00C7559B"/>
    <w:rsid w:val="00C76349"/>
    <w:rsid w:val="00C85123"/>
    <w:rsid w:val="00C852A3"/>
    <w:rsid w:val="00C903ED"/>
    <w:rsid w:val="00C908A2"/>
    <w:rsid w:val="00C93C0C"/>
    <w:rsid w:val="00C95410"/>
    <w:rsid w:val="00C958A8"/>
    <w:rsid w:val="00CA648B"/>
    <w:rsid w:val="00CA6E44"/>
    <w:rsid w:val="00CB37EC"/>
    <w:rsid w:val="00CB3C14"/>
    <w:rsid w:val="00CB4E19"/>
    <w:rsid w:val="00CC5ADE"/>
    <w:rsid w:val="00CC77F8"/>
    <w:rsid w:val="00CD5839"/>
    <w:rsid w:val="00CD6806"/>
    <w:rsid w:val="00CE0305"/>
    <w:rsid w:val="00CE4760"/>
    <w:rsid w:val="00CF48E6"/>
    <w:rsid w:val="00CF6410"/>
    <w:rsid w:val="00CF7C0A"/>
    <w:rsid w:val="00D05AEB"/>
    <w:rsid w:val="00D107B2"/>
    <w:rsid w:val="00D118E0"/>
    <w:rsid w:val="00D139FB"/>
    <w:rsid w:val="00D17C59"/>
    <w:rsid w:val="00D253F2"/>
    <w:rsid w:val="00D2571A"/>
    <w:rsid w:val="00D30C59"/>
    <w:rsid w:val="00D327FA"/>
    <w:rsid w:val="00D41826"/>
    <w:rsid w:val="00D4675A"/>
    <w:rsid w:val="00D54EDE"/>
    <w:rsid w:val="00D55A60"/>
    <w:rsid w:val="00D60C85"/>
    <w:rsid w:val="00D6131E"/>
    <w:rsid w:val="00D6278F"/>
    <w:rsid w:val="00D6532E"/>
    <w:rsid w:val="00D6591E"/>
    <w:rsid w:val="00D66312"/>
    <w:rsid w:val="00D67671"/>
    <w:rsid w:val="00D71012"/>
    <w:rsid w:val="00D730D5"/>
    <w:rsid w:val="00D7515E"/>
    <w:rsid w:val="00D77BFD"/>
    <w:rsid w:val="00D80D06"/>
    <w:rsid w:val="00D80F6F"/>
    <w:rsid w:val="00D87877"/>
    <w:rsid w:val="00D925A3"/>
    <w:rsid w:val="00DA16AB"/>
    <w:rsid w:val="00DA51F8"/>
    <w:rsid w:val="00DB1377"/>
    <w:rsid w:val="00DB2DBC"/>
    <w:rsid w:val="00DB3F09"/>
    <w:rsid w:val="00DB4554"/>
    <w:rsid w:val="00DC04D2"/>
    <w:rsid w:val="00DC1B0B"/>
    <w:rsid w:val="00DC3179"/>
    <w:rsid w:val="00DC62D5"/>
    <w:rsid w:val="00DC6780"/>
    <w:rsid w:val="00DD2E0A"/>
    <w:rsid w:val="00DD558D"/>
    <w:rsid w:val="00DD599A"/>
    <w:rsid w:val="00DE2787"/>
    <w:rsid w:val="00DE3961"/>
    <w:rsid w:val="00DF22E1"/>
    <w:rsid w:val="00DF77C6"/>
    <w:rsid w:val="00E152C2"/>
    <w:rsid w:val="00E272AB"/>
    <w:rsid w:val="00E312C2"/>
    <w:rsid w:val="00E327B6"/>
    <w:rsid w:val="00E3699C"/>
    <w:rsid w:val="00E42C78"/>
    <w:rsid w:val="00E4427B"/>
    <w:rsid w:val="00E46AE6"/>
    <w:rsid w:val="00E67589"/>
    <w:rsid w:val="00E67764"/>
    <w:rsid w:val="00E728EC"/>
    <w:rsid w:val="00E735A8"/>
    <w:rsid w:val="00E74B73"/>
    <w:rsid w:val="00E81B38"/>
    <w:rsid w:val="00E83067"/>
    <w:rsid w:val="00E854A8"/>
    <w:rsid w:val="00E92472"/>
    <w:rsid w:val="00E94A1A"/>
    <w:rsid w:val="00EA3661"/>
    <w:rsid w:val="00EA55ED"/>
    <w:rsid w:val="00EB395D"/>
    <w:rsid w:val="00EB7B66"/>
    <w:rsid w:val="00EC1FE5"/>
    <w:rsid w:val="00ED30F4"/>
    <w:rsid w:val="00ED5DFA"/>
    <w:rsid w:val="00EE3801"/>
    <w:rsid w:val="00EE76DD"/>
    <w:rsid w:val="00EF0B49"/>
    <w:rsid w:val="00F014EC"/>
    <w:rsid w:val="00F01E6D"/>
    <w:rsid w:val="00F02049"/>
    <w:rsid w:val="00F05077"/>
    <w:rsid w:val="00F11348"/>
    <w:rsid w:val="00F17E3E"/>
    <w:rsid w:val="00F217B2"/>
    <w:rsid w:val="00F21B7A"/>
    <w:rsid w:val="00F2299B"/>
    <w:rsid w:val="00F23674"/>
    <w:rsid w:val="00F242A3"/>
    <w:rsid w:val="00F277B6"/>
    <w:rsid w:val="00F34E33"/>
    <w:rsid w:val="00F36C23"/>
    <w:rsid w:val="00F4407A"/>
    <w:rsid w:val="00F4582B"/>
    <w:rsid w:val="00F5006B"/>
    <w:rsid w:val="00F5548F"/>
    <w:rsid w:val="00F56770"/>
    <w:rsid w:val="00F5738F"/>
    <w:rsid w:val="00F61E9F"/>
    <w:rsid w:val="00F62548"/>
    <w:rsid w:val="00F67694"/>
    <w:rsid w:val="00F7051C"/>
    <w:rsid w:val="00F72256"/>
    <w:rsid w:val="00F72D7C"/>
    <w:rsid w:val="00F73A27"/>
    <w:rsid w:val="00F77FE6"/>
    <w:rsid w:val="00F818D3"/>
    <w:rsid w:val="00F8195E"/>
    <w:rsid w:val="00F84AD7"/>
    <w:rsid w:val="00F97CAE"/>
    <w:rsid w:val="00FA2159"/>
    <w:rsid w:val="00FA4516"/>
    <w:rsid w:val="00FA5C1A"/>
    <w:rsid w:val="00FB3D15"/>
    <w:rsid w:val="00FC0E03"/>
    <w:rsid w:val="00FC1161"/>
    <w:rsid w:val="00FC5C78"/>
    <w:rsid w:val="00FC6EAF"/>
    <w:rsid w:val="00FE4F38"/>
    <w:rsid w:val="00FE7041"/>
    <w:rsid w:val="00FF091B"/>
    <w:rsid w:val="00FF1CAB"/>
    <w:rsid w:val="00FF1ECC"/>
    <w:rsid w:val="00FF3B51"/>
    <w:rsid w:val="00FF5D36"/>
    <w:rsid w:val="00FF5D40"/>
    <w:rsid w:val="00FF6943"/>
    <w:rsid w:val="00FF73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3249"/>
    <o:shapelayout v:ext="edit">
      <o:idmap v:ext="edit" data="1"/>
    </o:shapelayout>
  </w:shapeDefaults>
  <w:decimalSymbol w:val=","/>
  <w:listSeparator w:val=";"/>
  <w14:docId w14:val="0A0F2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A31FC"/>
    <w:pPr>
      <w:overflowPunct w:val="0"/>
      <w:autoSpaceDE w:val="0"/>
      <w:autoSpaceDN w:val="0"/>
      <w:adjustRightInd w:val="0"/>
      <w:textAlignment w:val="baseline"/>
    </w:pPr>
    <w:rPr>
      <w:sz w:val="24"/>
      <w:szCs w:val="24"/>
    </w:rPr>
  </w:style>
  <w:style w:type="paragraph" w:styleId="Nadpis1">
    <w:name w:val="heading 1"/>
    <w:basedOn w:val="Normln"/>
    <w:next w:val="Normln"/>
    <w:qFormat/>
    <w:rsid w:val="006A31FC"/>
    <w:pPr>
      <w:keepNext/>
      <w:numPr>
        <w:numId w:val="2"/>
      </w:numPr>
      <w:spacing w:before="240" w:after="60"/>
      <w:outlineLvl w:val="0"/>
    </w:pPr>
    <w:rPr>
      <w:rFonts w:ascii="Arial" w:hAnsi="Arial" w:cs="Arial"/>
      <w:b/>
      <w:bCs/>
      <w:sz w:val="28"/>
      <w:szCs w:val="28"/>
    </w:rPr>
  </w:style>
  <w:style w:type="paragraph" w:styleId="Nadpis2">
    <w:name w:val="heading 2"/>
    <w:basedOn w:val="Normln"/>
    <w:next w:val="Normln"/>
    <w:link w:val="Nadpis2Char"/>
    <w:qFormat/>
    <w:rsid w:val="006A31FC"/>
    <w:pPr>
      <w:keepNext/>
      <w:numPr>
        <w:ilvl w:val="1"/>
        <w:numId w:val="2"/>
      </w:numPr>
      <w:spacing w:before="240" w:after="60"/>
      <w:outlineLvl w:val="1"/>
    </w:pPr>
  </w:style>
  <w:style w:type="paragraph" w:styleId="Nadpis3">
    <w:name w:val="heading 3"/>
    <w:aliases w:val="T3"/>
    <w:basedOn w:val="Normln"/>
    <w:next w:val="Normln"/>
    <w:qFormat/>
    <w:rsid w:val="006A31FC"/>
    <w:pPr>
      <w:keepNext/>
      <w:numPr>
        <w:ilvl w:val="2"/>
        <w:numId w:val="2"/>
      </w:numPr>
      <w:spacing w:before="240" w:after="60"/>
      <w:outlineLvl w:val="2"/>
    </w:pPr>
  </w:style>
  <w:style w:type="paragraph" w:styleId="Nadpis4">
    <w:name w:val="heading 4"/>
    <w:basedOn w:val="Normln"/>
    <w:next w:val="Normln"/>
    <w:qFormat/>
    <w:rsid w:val="006A31FC"/>
    <w:pPr>
      <w:keepNext/>
      <w:numPr>
        <w:ilvl w:val="3"/>
        <w:numId w:val="2"/>
      </w:numPr>
      <w:spacing w:before="240" w:after="60"/>
      <w:outlineLvl w:val="3"/>
    </w:pPr>
    <w:rPr>
      <w:b/>
      <w:bCs/>
      <w:i/>
      <w:iCs/>
    </w:rPr>
  </w:style>
  <w:style w:type="paragraph" w:styleId="Nadpis5">
    <w:name w:val="heading 5"/>
    <w:basedOn w:val="Normln"/>
    <w:next w:val="Normln"/>
    <w:qFormat/>
    <w:rsid w:val="006A31FC"/>
    <w:pPr>
      <w:numPr>
        <w:ilvl w:val="4"/>
        <w:numId w:val="2"/>
      </w:numPr>
      <w:spacing w:before="240" w:after="60"/>
      <w:outlineLvl w:val="4"/>
    </w:pPr>
    <w:rPr>
      <w:rFonts w:ascii="Arial" w:hAnsi="Arial" w:cs="Arial"/>
      <w:sz w:val="22"/>
      <w:szCs w:val="22"/>
    </w:rPr>
  </w:style>
  <w:style w:type="paragraph" w:styleId="Nadpis6">
    <w:name w:val="heading 6"/>
    <w:basedOn w:val="Normln"/>
    <w:next w:val="Normln"/>
    <w:qFormat/>
    <w:rsid w:val="006A31FC"/>
    <w:pPr>
      <w:numPr>
        <w:ilvl w:val="5"/>
        <w:numId w:val="2"/>
      </w:numPr>
      <w:spacing w:before="240" w:after="60"/>
      <w:outlineLvl w:val="5"/>
    </w:pPr>
    <w:rPr>
      <w:rFonts w:ascii="Arial" w:hAnsi="Arial" w:cs="Arial"/>
      <w:i/>
      <w:iCs/>
      <w:sz w:val="22"/>
      <w:szCs w:val="22"/>
    </w:rPr>
  </w:style>
  <w:style w:type="paragraph" w:styleId="Nadpis7">
    <w:name w:val="heading 7"/>
    <w:basedOn w:val="Normln"/>
    <w:next w:val="Normln"/>
    <w:qFormat/>
    <w:rsid w:val="006A31FC"/>
    <w:pPr>
      <w:numPr>
        <w:ilvl w:val="6"/>
        <w:numId w:val="2"/>
      </w:numPr>
      <w:spacing w:before="240" w:after="60"/>
      <w:outlineLvl w:val="6"/>
    </w:pPr>
    <w:rPr>
      <w:rFonts w:ascii="Arial" w:hAnsi="Arial" w:cs="Arial"/>
      <w:sz w:val="20"/>
      <w:szCs w:val="20"/>
    </w:rPr>
  </w:style>
  <w:style w:type="paragraph" w:styleId="Nadpis8">
    <w:name w:val="heading 8"/>
    <w:basedOn w:val="Normln"/>
    <w:next w:val="Normln"/>
    <w:qFormat/>
    <w:rsid w:val="006A31FC"/>
    <w:pPr>
      <w:numPr>
        <w:ilvl w:val="7"/>
        <w:numId w:val="2"/>
      </w:numPr>
      <w:spacing w:before="240" w:after="60"/>
      <w:outlineLvl w:val="7"/>
    </w:pPr>
    <w:rPr>
      <w:rFonts w:ascii="Arial" w:hAnsi="Arial" w:cs="Arial"/>
      <w:i/>
      <w:iCs/>
      <w:sz w:val="20"/>
      <w:szCs w:val="20"/>
    </w:rPr>
  </w:style>
  <w:style w:type="paragraph" w:styleId="Nadpis9">
    <w:name w:val="heading 9"/>
    <w:basedOn w:val="Normln"/>
    <w:next w:val="Normln"/>
    <w:qFormat/>
    <w:rsid w:val="006A31FC"/>
    <w:pPr>
      <w:numPr>
        <w:ilvl w:val="8"/>
        <w:numId w:val="2"/>
      </w:numPr>
      <w:spacing w:before="240" w:after="60"/>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3">
    <w:name w:val="toc 3"/>
    <w:basedOn w:val="Normln"/>
    <w:next w:val="Normln"/>
    <w:autoRedefine/>
    <w:uiPriority w:val="39"/>
    <w:rsid w:val="006A31FC"/>
    <w:pPr>
      <w:tabs>
        <w:tab w:val="left" w:pos="1134"/>
        <w:tab w:val="right" w:leader="dot" w:pos="9356"/>
      </w:tabs>
      <w:ind w:left="403"/>
    </w:pPr>
    <w:rPr>
      <w:caps/>
      <w:sz w:val="20"/>
      <w:szCs w:val="20"/>
    </w:rPr>
  </w:style>
  <w:style w:type="paragraph" w:styleId="Obsah2">
    <w:name w:val="toc 2"/>
    <w:basedOn w:val="Normln"/>
    <w:next w:val="Normln"/>
    <w:autoRedefine/>
    <w:uiPriority w:val="39"/>
    <w:rsid w:val="006A31FC"/>
    <w:pPr>
      <w:tabs>
        <w:tab w:val="left" w:pos="426"/>
        <w:tab w:val="right" w:leader="dot" w:pos="9356"/>
      </w:tabs>
      <w:ind w:left="1134" w:hanging="708"/>
    </w:pPr>
    <w:rPr>
      <w:caps/>
      <w:noProof/>
      <w:sz w:val="20"/>
      <w:szCs w:val="20"/>
    </w:rPr>
  </w:style>
  <w:style w:type="paragraph" w:styleId="Obsah1">
    <w:name w:val="toc 1"/>
    <w:basedOn w:val="Normln"/>
    <w:next w:val="Normln"/>
    <w:autoRedefine/>
    <w:uiPriority w:val="39"/>
    <w:rsid w:val="006A31FC"/>
    <w:pPr>
      <w:tabs>
        <w:tab w:val="left" w:pos="1134"/>
        <w:tab w:val="right" w:leader="dot" w:pos="9356"/>
      </w:tabs>
      <w:ind w:left="1134" w:hanging="1134"/>
    </w:pPr>
    <w:rPr>
      <w:caps/>
      <w:noProof/>
      <w:sz w:val="20"/>
      <w:szCs w:val="20"/>
    </w:rPr>
  </w:style>
  <w:style w:type="paragraph" w:styleId="Zpat">
    <w:name w:val="footer"/>
    <w:basedOn w:val="Normln"/>
    <w:semiHidden/>
    <w:rsid w:val="006A31FC"/>
    <w:pPr>
      <w:tabs>
        <w:tab w:val="center" w:pos="4536"/>
        <w:tab w:val="right" w:pos="9072"/>
      </w:tabs>
    </w:pPr>
  </w:style>
  <w:style w:type="paragraph" w:styleId="Zhlav">
    <w:name w:val="header"/>
    <w:basedOn w:val="Normln"/>
    <w:semiHidden/>
    <w:rsid w:val="006A31FC"/>
    <w:pPr>
      <w:tabs>
        <w:tab w:val="center" w:pos="4536"/>
        <w:tab w:val="right" w:pos="9072"/>
      </w:tabs>
    </w:pPr>
  </w:style>
  <w:style w:type="paragraph" w:styleId="Normlnodsazen">
    <w:name w:val="Normal Indent"/>
    <w:basedOn w:val="Normln"/>
    <w:semiHidden/>
    <w:rsid w:val="006A31FC"/>
    <w:pPr>
      <w:ind w:left="708"/>
    </w:pPr>
  </w:style>
  <w:style w:type="paragraph" w:styleId="Nzev">
    <w:name w:val="Title"/>
    <w:basedOn w:val="Normln"/>
    <w:qFormat/>
    <w:rsid w:val="006A31FC"/>
    <w:pPr>
      <w:spacing w:before="240" w:after="60"/>
      <w:jc w:val="center"/>
    </w:pPr>
    <w:rPr>
      <w:rFonts w:ascii="Arial" w:hAnsi="Arial" w:cs="Arial"/>
      <w:b/>
      <w:bCs/>
      <w:sz w:val="32"/>
      <w:szCs w:val="32"/>
    </w:rPr>
  </w:style>
  <w:style w:type="paragraph" w:styleId="Zkladntext">
    <w:name w:val="Body Text"/>
    <w:basedOn w:val="Normln"/>
    <w:link w:val="ZkladntextChar"/>
    <w:rsid w:val="006A31FC"/>
    <w:pPr>
      <w:spacing w:after="120"/>
      <w:jc w:val="both"/>
    </w:pPr>
    <w:rPr>
      <w:sz w:val="20"/>
      <w:szCs w:val="20"/>
    </w:rPr>
  </w:style>
  <w:style w:type="paragraph" w:styleId="Seznamsodrkami5">
    <w:name w:val="List Bullet 5"/>
    <w:basedOn w:val="Normln"/>
    <w:autoRedefine/>
    <w:semiHidden/>
    <w:rsid w:val="006A31FC"/>
    <w:pPr>
      <w:tabs>
        <w:tab w:val="left" w:pos="360"/>
      </w:tabs>
      <w:ind w:left="1418" w:hanging="360"/>
    </w:pPr>
  </w:style>
  <w:style w:type="paragraph" w:styleId="Seznamsodrkami">
    <w:name w:val="List Bullet"/>
    <w:basedOn w:val="Normln"/>
    <w:autoRedefine/>
    <w:semiHidden/>
    <w:rsid w:val="006A31FC"/>
    <w:pPr>
      <w:tabs>
        <w:tab w:val="left" w:pos="643"/>
      </w:tabs>
      <w:ind w:left="643" w:hanging="360"/>
    </w:pPr>
  </w:style>
  <w:style w:type="paragraph" w:styleId="Obsah4">
    <w:name w:val="toc 4"/>
    <w:basedOn w:val="Normln"/>
    <w:next w:val="Normln"/>
    <w:autoRedefine/>
    <w:semiHidden/>
    <w:rsid w:val="006A31FC"/>
    <w:pPr>
      <w:tabs>
        <w:tab w:val="right" w:leader="dot" w:pos="9356"/>
      </w:tabs>
      <w:ind w:left="720"/>
    </w:pPr>
  </w:style>
  <w:style w:type="paragraph" w:styleId="Obsah5">
    <w:name w:val="toc 5"/>
    <w:basedOn w:val="Normln"/>
    <w:next w:val="Normln"/>
    <w:autoRedefine/>
    <w:semiHidden/>
    <w:rsid w:val="006A31FC"/>
    <w:pPr>
      <w:tabs>
        <w:tab w:val="right" w:leader="dot" w:pos="9356"/>
      </w:tabs>
      <w:ind w:left="960"/>
    </w:pPr>
  </w:style>
  <w:style w:type="paragraph" w:styleId="Obsah6">
    <w:name w:val="toc 6"/>
    <w:basedOn w:val="Normln"/>
    <w:next w:val="Normln"/>
    <w:autoRedefine/>
    <w:semiHidden/>
    <w:rsid w:val="006A31FC"/>
    <w:pPr>
      <w:tabs>
        <w:tab w:val="right" w:leader="dot" w:pos="9356"/>
      </w:tabs>
      <w:ind w:left="1200"/>
    </w:pPr>
  </w:style>
  <w:style w:type="paragraph" w:styleId="Obsah7">
    <w:name w:val="toc 7"/>
    <w:basedOn w:val="Normln"/>
    <w:next w:val="Normln"/>
    <w:autoRedefine/>
    <w:semiHidden/>
    <w:rsid w:val="006A31FC"/>
    <w:pPr>
      <w:tabs>
        <w:tab w:val="right" w:leader="dot" w:pos="9356"/>
      </w:tabs>
      <w:ind w:left="1440"/>
    </w:pPr>
  </w:style>
  <w:style w:type="paragraph" w:styleId="Obsah8">
    <w:name w:val="toc 8"/>
    <w:basedOn w:val="Normln"/>
    <w:next w:val="Normln"/>
    <w:autoRedefine/>
    <w:semiHidden/>
    <w:rsid w:val="006A31FC"/>
    <w:pPr>
      <w:tabs>
        <w:tab w:val="right" w:leader="dot" w:pos="9356"/>
      </w:tabs>
      <w:ind w:left="1680"/>
    </w:pPr>
  </w:style>
  <w:style w:type="paragraph" w:styleId="Obsah9">
    <w:name w:val="toc 9"/>
    <w:basedOn w:val="Normln"/>
    <w:next w:val="Normln"/>
    <w:autoRedefine/>
    <w:semiHidden/>
    <w:rsid w:val="006A31FC"/>
    <w:pPr>
      <w:tabs>
        <w:tab w:val="right" w:leader="dot" w:pos="9356"/>
      </w:tabs>
      <w:ind w:left="1920"/>
    </w:pPr>
  </w:style>
  <w:style w:type="paragraph" w:styleId="Seznamsodrkami2">
    <w:name w:val="List Bullet 2"/>
    <w:basedOn w:val="Normln"/>
    <w:autoRedefine/>
    <w:semiHidden/>
    <w:rsid w:val="006A31FC"/>
    <w:pPr>
      <w:ind w:left="1418" w:hanging="284"/>
    </w:pPr>
    <w:rPr>
      <w:sz w:val="20"/>
      <w:szCs w:val="20"/>
    </w:rPr>
  </w:style>
  <w:style w:type="paragraph" w:styleId="Zkladntext2">
    <w:name w:val="Body Text 2"/>
    <w:basedOn w:val="Normln"/>
    <w:link w:val="Zkladntext2Char"/>
    <w:semiHidden/>
    <w:rsid w:val="006A31FC"/>
    <w:rPr>
      <w:sz w:val="20"/>
    </w:rPr>
  </w:style>
  <w:style w:type="paragraph" w:styleId="Textbubliny">
    <w:name w:val="Balloon Text"/>
    <w:basedOn w:val="Normln"/>
    <w:semiHidden/>
    <w:rsid w:val="006A31FC"/>
    <w:rPr>
      <w:rFonts w:ascii="Tahoma" w:hAnsi="Tahoma" w:cs="Tahoma"/>
      <w:sz w:val="16"/>
      <w:szCs w:val="16"/>
    </w:rPr>
  </w:style>
  <w:style w:type="paragraph" w:styleId="Seznamsodrkami3">
    <w:name w:val="List Bullet 3"/>
    <w:basedOn w:val="Normln"/>
    <w:semiHidden/>
    <w:rsid w:val="006A31FC"/>
    <w:pPr>
      <w:numPr>
        <w:numId w:val="4"/>
      </w:numPr>
    </w:pPr>
  </w:style>
  <w:style w:type="paragraph" w:styleId="Zkladntext3">
    <w:name w:val="Body Text 3"/>
    <w:basedOn w:val="Normln"/>
    <w:semiHidden/>
    <w:rsid w:val="006A31FC"/>
    <w:pPr>
      <w:overflowPunct/>
      <w:autoSpaceDE/>
      <w:autoSpaceDN/>
      <w:adjustRightInd/>
      <w:jc w:val="both"/>
      <w:textAlignment w:val="auto"/>
    </w:pPr>
    <w:rPr>
      <w:szCs w:val="20"/>
    </w:rPr>
  </w:style>
  <w:style w:type="character" w:styleId="Siln">
    <w:name w:val="Strong"/>
    <w:qFormat/>
    <w:rsid w:val="006A31FC"/>
    <w:rPr>
      <w:b/>
      <w:bCs/>
    </w:rPr>
  </w:style>
  <w:style w:type="paragraph" w:styleId="Normlnweb">
    <w:name w:val="Normal (Web)"/>
    <w:basedOn w:val="Normln"/>
    <w:uiPriority w:val="99"/>
    <w:rsid w:val="006A31FC"/>
    <w:pPr>
      <w:overflowPunct/>
      <w:autoSpaceDE/>
      <w:autoSpaceDN/>
      <w:adjustRightInd/>
      <w:spacing w:before="100" w:beforeAutospacing="1" w:after="100" w:afterAutospacing="1" w:line="288" w:lineRule="auto"/>
      <w:textAlignment w:val="auto"/>
    </w:pPr>
    <w:rPr>
      <w:rFonts w:ascii="Verdana" w:hAnsi="Verdana"/>
      <w:color w:val="7B6C4A"/>
      <w:sz w:val="14"/>
      <w:szCs w:val="14"/>
    </w:rPr>
  </w:style>
  <w:style w:type="character" w:customStyle="1" w:styleId="heslo141">
    <w:name w:val="heslo141"/>
    <w:rsid w:val="006A31FC"/>
    <w:rPr>
      <w:rFonts w:ascii="Verdana" w:hAnsi="Verdana" w:hint="default"/>
      <w:b/>
      <w:bCs/>
      <w:color w:val="7B6C4A"/>
      <w:sz w:val="18"/>
      <w:szCs w:val="18"/>
    </w:rPr>
  </w:style>
  <w:style w:type="character" w:customStyle="1" w:styleId="DP">
    <w:name w:val="DP"/>
    <w:semiHidden/>
    <w:rsid w:val="006A31FC"/>
    <w:rPr>
      <w:rFonts w:ascii="Arial" w:hAnsi="Arial" w:cs="Arial"/>
      <w:color w:val="auto"/>
      <w:sz w:val="20"/>
      <w:szCs w:val="20"/>
    </w:rPr>
  </w:style>
  <w:style w:type="character" w:styleId="slostrnky">
    <w:name w:val="page number"/>
    <w:basedOn w:val="Standardnpsmoodstavce"/>
    <w:semiHidden/>
    <w:rsid w:val="006A31FC"/>
  </w:style>
  <w:style w:type="character" w:styleId="Odkaznakoment">
    <w:name w:val="annotation reference"/>
    <w:uiPriority w:val="99"/>
    <w:semiHidden/>
    <w:rsid w:val="006A31FC"/>
    <w:rPr>
      <w:sz w:val="16"/>
      <w:szCs w:val="16"/>
    </w:rPr>
  </w:style>
  <w:style w:type="paragraph" w:styleId="Textkomente">
    <w:name w:val="annotation text"/>
    <w:basedOn w:val="Normln"/>
    <w:link w:val="TextkomenteChar"/>
    <w:uiPriority w:val="99"/>
    <w:semiHidden/>
    <w:rsid w:val="006A31FC"/>
    <w:rPr>
      <w:sz w:val="20"/>
      <w:szCs w:val="20"/>
    </w:rPr>
  </w:style>
  <w:style w:type="paragraph" w:styleId="Seznam">
    <w:name w:val="List"/>
    <w:basedOn w:val="Normln"/>
    <w:rsid w:val="007A3721"/>
    <w:pPr>
      <w:overflowPunct/>
      <w:autoSpaceDE/>
      <w:autoSpaceDN/>
      <w:adjustRightInd/>
      <w:ind w:left="283" w:hanging="283"/>
      <w:textAlignment w:val="auto"/>
    </w:pPr>
    <w:rPr>
      <w:rFonts w:ascii="Arial" w:hAnsi="Arial"/>
      <w:sz w:val="20"/>
      <w:szCs w:val="20"/>
    </w:rPr>
  </w:style>
  <w:style w:type="table" w:styleId="Mkatabulky">
    <w:name w:val="Table Grid"/>
    <w:basedOn w:val="Normlntabulka"/>
    <w:uiPriority w:val="59"/>
    <w:rsid w:val="00DC0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kladntextChar">
    <w:name w:val="Základní text Char"/>
    <w:link w:val="Zkladntext"/>
    <w:uiPriority w:val="99"/>
    <w:locked/>
    <w:rsid w:val="00084F1F"/>
  </w:style>
  <w:style w:type="paragraph" w:styleId="Odstavecseseznamem">
    <w:name w:val="List Paragraph"/>
    <w:basedOn w:val="Normln"/>
    <w:uiPriority w:val="34"/>
    <w:qFormat/>
    <w:rsid w:val="001C2E24"/>
    <w:pPr>
      <w:overflowPunct/>
      <w:autoSpaceDE/>
      <w:autoSpaceDN/>
      <w:adjustRightInd/>
      <w:ind w:left="720"/>
      <w:contextualSpacing/>
      <w:textAlignment w:val="auto"/>
    </w:pPr>
  </w:style>
  <w:style w:type="paragraph" w:styleId="Pedmtkomente">
    <w:name w:val="annotation subject"/>
    <w:basedOn w:val="Textkomente"/>
    <w:next w:val="Textkomente"/>
    <w:link w:val="PedmtkomenteChar"/>
    <w:uiPriority w:val="99"/>
    <w:semiHidden/>
    <w:unhideWhenUsed/>
    <w:rsid w:val="00D6278F"/>
    <w:rPr>
      <w:b/>
      <w:bCs/>
    </w:rPr>
  </w:style>
  <w:style w:type="character" w:customStyle="1" w:styleId="TextkomenteChar">
    <w:name w:val="Text komentáře Char"/>
    <w:basedOn w:val="Standardnpsmoodstavce"/>
    <w:link w:val="Textkomente"/>
    <w:uiPriority w:val="99"/>
    <w:semiHidden/>
    <w:rsid w:val="00D6278F"/>
  </w:style>
  <w:style w:type="character" w:customStyle="1" w:styleId="PedmtkomenteChar">
    <w:name w:val="Předmět komentáře Char"/>
    <w:link w:val="Pedmtkomente"/>
    <w:uiPriority w:val="99"/>
    <w:semiHidden/>
    <w:rsid w:val="00D6278F"/>
    <w:rPr>
      <w:b/>
      <w:bCs/>
    </w:rPr>
  </w:style>
  <w:style w:type="character" w:styleId="Zdraznn">
    <w:name w:val="Emphasis"/>
    <w:basedOn w:val="Standardnpsmoodstavce"/>
    <w:uiPriority w:val="20"/>
    <w:qFormat/>
    <w:rsid w:val="00283CA7"/>
    <w:rPr>
      <w:i/>
      <w:iCs/>
    </w:rPr>
  </w:style>
  <w:style w:type="paragraph" w:customStyle="1" w:styleId="Textbodu">
    <w:name w:val="Text bodu"/>
    <w:basedOn w:val="Normln"/>
    <w:rsid w:val="000F6249"/>
    <w:pPr>
      <w:numPr>
        <w:ilvl w:val="2"/>
        <w:numId w:val="8"/>
      </w:numPr>
      <w:overflowPunct/>
      <w:autoSpaceDE/>
      <w:autoSpaceDN/>
      <w:adjustRightInd/>
      <w:jc w:val="both"/>
      <w:textAlignment w:val="auto"/>
      <w:outlineLvl w:val="8"/>
    </w:pPr>
    <w:rPr>
      <w:szCs w:val="20"/>
    </w:rPr>
  </w:style>
  <w:style w:type="paragraph" w:customStyle="1" w:styleId="Textpsmene">
    <w:name w:val="Text písmene"/>
    <w:basedOn w:val="Normln"/>
    <w:rsid w:val="000F6249"/>
    <w:pPr>
      <w:numPr>
        <w:ilvl w:val="1"/>
        <w:numId w:val="8"/>
      </w:numPr>
      <w:overflowPunct/>
      <w:autoSpaceDE/>
      <w:autoSpaceDN/>
      <w:adjustRightInd/>
      <w:jc w:val="both"/>
      <w:textAlignment w:val="auto"/>
      <w:outlineLvl w:val="7"/>
    </w:pPr>
    <w:rPr>
      <w:szCs w:val="20"/>
    </w:rPr>
  </w:style>
  <w:style w:type="paragraph" w:customStyle="1" w:styleId="Textodstavce">
    <w:name w:val="Text odstavce"/>
    <w:basedOn w:val="Normln"/>
    <w:rsid w:val="000F6249"/>
    <w:pPr>
      <w:numPr>
        <w:numId w:val="8"/>
      </w:numPr>
      <w:tabs>
        <w:tab w:val="left" w:pos="851"/>
      </w:tabs>
      <w:overflowPunct/>
      <w:autoSpaceDE/>
      <w:autoSpaceDN/>
      <w:adjustRightInd/>
      <w:spacing w:before="120" w:after="120"/>
      <w:jc w:val="both"/>
      <w:textAlignment w:val="auto"/>
      <w:outlineLvl w:val="6"/>
    </w:pPr>
    <w:rPr>
      <w:szCs w:val="20"/>
    </w:rPr>
  </w:style>
  <w:style w:type="paragraph" w:customStyle="1" w:styleId="Documentheader">
    <w:name w:val="Document header"/>
    <w:basedOn w:val="Normln"/>
    <w:rsid w:val="00FC6EAF"/>
    <w:pPr>
      <w:spacing w:before="120"/>
    </w:pPr>
    <w:rPr>
      <w:rFonts w:ascii="Arial" w:hAnsi="Arial"/>
      <w:b/>
      <w:sz w:val="28"/>
      <w:szCs w:val="20"/>
      <w:lang w:eastAsia="en-US"/>
    </w:rPr>
  </w:style>
  <w:style w:type="character" w:customStyle="1" w:styleId="Nadpis2Char">
    <w:name w:val="Nadpis 2 Char"/>
    <w:basedOn w:val="Standardnpsmoodstavce"/>
    <w:link w:val="Nadpis2"/>
    <w:rsid w:val="00C908A2"/>
    <w:rPr>
      <w:sz w:val="24"/>
      <w:szCs w:val="24"/>
    </w:rPr>
  </w:style>
  <w:style w:type="character" w:customStyle="1" w:styleId="Zkladntext2Char">
    <w:name w:val="Základní text 2 Char"/>
    <w:basedOn w:val="Standardnpsmoodstavce"/>
    <w:link w:val="Zkladntext2"/>
    <w:semiHidden/>
    <w:rsid w:val="00AB0A8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50065">
      <w:bodyDiv w:val="1"/>
      <w:marLeft w:val="0"/>
      <w:marRight w:val="0"/>
      <w:marTop w:val="0"/>
      <w:marBottom w:val="0"/>
      <w:divBdr>
        <w:top w:val="none" w:sz="0" w:space="0" w:color="auto"/>
        <w:left w:val="none" w:sz="0" w:space="0" w:color="auto"/>
        <w:bottom w:val="none" w:sz="0" w:space="0" w:color="auto"/>
        <w:right w:val="none" w:sz="0" w:space="0" w:color="auto"/>
      </w:divBdr>
    </w:div>
    <w:div w:id="120343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5DB7-48D2-4D9A-8560-3301EB73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13846</Words>
  <Characters>84161</Characters>
  <Application>Microsoft Office Word</Application>
  <DocSecurity>0</DocSecurity>
  <Lines>701</Lines>
  <Paragraphs>195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97812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2018-08-17T05:56:00Z</dcterms:created>
  <dcterms:modified xsi:type="dcterms:W3CDTF">2018-09-27T08:21:00Z</dcterms:modified>
</cp:coreProperties>
</file>